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5CEC" w14:textId="1F45DC90" w:rsidR="00685117" w:rsidRDefault="00671DFE" w:rsidP="00E47672">
      <w:pPr>
        <w:spacing w:before="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D89382" wp14:editId="0CC87AEA">
                <wp:simplePos x="0" y="0"/>
                <wp:positionH relativeFrom="column">
                  <wp:posOffset>-147484</wp:posOffset>
                </wp:positionH>
                <wp:positionV relativeFrom="paragraph">
                  <wp:posOffset>-457201</wp:posOffset>
                </wp:positionV>
                <wp:extent cx="4707952" cy="8642555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952" cy="86425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F65FB" id="Rectangle 1" o:spid="_x0000_s1026" style="position:absolute;margin-left:-11.6pt;margin-top:-36pt;width:370.7pt;height:680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" fillcolor="#ddddd8 [671]" stroked="f" strokeweight="2pt">
                <v:fill opacity="19789f"/>
              </v:rect>
            </w:pict>
          </mc:Fallback>
        </mc:AlternateContent>
      </w:r>
      <w:r w:rsidR="00E4767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BB27EBC" wp14:editId="3176E958">
                <wp:simplePos x="0" y="0"/>
                <wp:positionH relativeFrom="column">
                  <wp:posOffset>915670</wp:posOffset>
                </wp:positionH>
                <wp:positionV relativeFrom="page">
                  <wp:posOffset>9381490</wp:posOffset>
                </wp:positionV>
                <wp:extent cx="6400800" cy="0"/>
                <wp:effectExtent l="0" t="19050" r="19050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9629E1" id="Straight Connector 3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72.1pt,738.7pt" to="576.1pt,7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" strokecolor="#9a9a8b [1951]" strokeweight="3pt">
                <w10:wrap anchory="page"/>
                <w10:anchorlock/>
              </v:line>
            </w:pict>
          </mc:Fallback>
        </mc:AlternateContent>
      </w:r>
      <w:r w:rsidR="6F66464B">
        <w:t>=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0800"/>
      </w:tblGrid>
      <w:tr w:rsidR="00E47672" w14:paraId="110300C4" w14:textId="77777777" w:rsidTr="00E47672">
        <w:trPr>
          <w:trHeight w:val="726"/>
        </w:trPr>
        <w:tc>
          <w:tcPr>
            <w:tcW w:w="10800" w:type="dxa"/>
          </w:tcPr>
          <w:p w14:paraId="0164BF14" w14:textId="1FC28FB2" w:rsidR="00E47672" w:rsidRPr="00E47672" w:rsidRDefault="00671DFE" w:rsidP="00E47672">
            <w:pPr>
              <w:pStyle w:val="Title"/>
            </w:pPr>
            <w:bookmarkStart w:id="0" w:name="_Toc321147011"/>
            <w:bookmarkStart w:id="1" w:name="_Toc318189312"/>
            <w:bookmarkStart w:id="2" w:name="_Toc318188327"/>
            <w:bookmarkStart w:id="3" w:name="_Toc318188227"/>
            <w:bookmarkStart w:id="4" w:name="_Toc321147149"/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DF2CCDE" wp14:editId="50A45D61">
                  <wp:simplePos x="0" y="0"/>
                  <wp:positionH relativeFrom="margin">
                    <wp:align>right</wp:align>
                  </wp:positionH>
                  <wp:positionV relativeFrom="paragraph">
                    <wp:posOffset>-337820</wp:posOffset>
                  </wp:positionV>
                  <wp:extent cx="1906270" cy="1906270"/>
                  <wp:effectExtent l="0" t="0" r="0" b="0"/>
                  <wp:wrapNone/>
                  <wp:docPr id="669780267" name="Picture 669780267" descr="Victorian Hospitals' Industrial Association (VHIA)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ictorian Hospitals' Industrial Association (VHIA)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id w:val="720020519"/>
                <w:placeholder>
                  <w:docPart w:val="17025D18D20B413C803687635E2F23EB"/>
                </w:placeholder>
                <w15:appearance w15:val="hidden"/>
              </w:sdtPr>
              <w:sdtEndPr>
                <w:rPr>
                  <w:rStyle w:val="TitleChar"/>
                  <w:b w:val="0"/>
                  <w:caps w:val="0"/>
                </w:rPr>
              </w:sdtEndPr>
              <w:sdtContent>
                <w:r w:rsidRPr="00671DFE">
                  <w:rPr>
                    <w:color w:val="B22600" w:themeColor="accent6"/>
                  </w:rPr>
                  <w:t xml:space="preserve">Public </w:t>
                </w:r>
                <w:proofErr w:type="gramStart"/>
                <w:r w:rsidRPr="00671DFE">
                  <w:rPr>
                    <w:color w:val="B22600" w:themeColor="accent6"/>
                  </w:rPr>
                  <w:t xml:space="preserve">holiday </w:t>
                </w:r>
                <w:r w:rsidR="00622603">
                  <w:rPr>
                    <w:color w:val="B22600" w:themeColor="accent6"/>
                  </w:rPr>
                  <w:t xml:space="preserve"> Guide</w:t>
                </w:r>
                <w:proofErr w:type="gramEnd"/>
              </w:sdtContent>
            </w:sdt>
          </w:p>
        </w:tc>
      </w:tr>
      <w:tr w:rsidR="00E47672" w14:paraId="4A0C1F2B" w14:textId="77777777" w:rsidTr="00E47672">
        <w:trPr>
          <w:trHeight w:val="726"/>
        </w:trPr>
        <w:tc>
          <w:tcPr>
            <w:tcW w:w="10800" w:type="dxa"/>
          </w:tcPr>
          <w:p w14:paraId="3B410FE9" w14:textId="14F4F543" w:rsidR="00E47672" w:rsidRPr="00CA13D2" w:rsidRDefault="00D92CB4" w:rsidP="00E47672">
            <w:pPr>
              <w:pStyle w:val="Subtitle"/>
              <w:rPr>
                <w:color w:val="C00000"/>
              </w:rPr>
            </w:pPr>
            <w:sdt>
              <w:sdtPr>
                <w:rPr>
                  <w:color w:val="C00000"/>
                </w:rPr>
                <w:id w:val="-1640336837"/>
                <w:placeholder>
                  <w:docPart w:val="BB32CFA826434C0F861C521E39D6C16A"/>
                </w:placeholder>
                <w15:appearance w15:val="hidden"/>
              </w:sdtPr>
              <w:sdtEndPr/>
              <w:sdtContent>
                <w:r w:rsidR="00CA13D2" w:rsidRPr="00CA13D2">
                  <w:rPr>
                    <w:color w:val="C00000"/>
                  </w:rPr>
                  <w:t>BIOMEDICAL ENGINEERS</w:t>
                </w:r>
              </w:sdtContent>
            </w:sdt>
          </w:p>
        </w:tc>
      </w:tr>
      <w:tr w:rsidR="00E47672" w14:paraId="07A6DFA7" w14:textId="77777777" w:rsidTr="00E47672">
        <w:trPr>
          <w:trHeight w:val="8091"/>
        </w:trPr>
        <w:tc>
          <w:tcPr>
            <w:tcW w:w="10800" w:type="dxa"/>
          </w:tcPr>
          <w:p w14:paraId="4E149BB9" w14:textId="72B287C5" w:rsidR="00E47672" w:rsidRPr="00CA13D2" w:rsidRDefault="00E47672" w:rsidP="283B6A8C">
            <w:pPr>
              <w:pStyle w:val="ContactInfo"/>
              <w:ind w:left="0"/>
              <w:rPr>
                <w:color w:val="C00000"/>
              </w:rPr>
            </w:pPr>
          </w:p>
        </w:tc>
      </w:tr>
      <w:tr w:rsidR="00671DFE" w:rsidRPr="00671DFE" w14:paraId="26E5A7CC" w14:textId="77777777" w:rsidTr="00E47672">
        <w:trPr>
          <w:trHeight w:val="726"/>
        </w:trPr>
        <w:tc>
          <w:tcPr>
            <w:tcW w:w="10800" w:type="dxa"/>
          </w:tcPr>
          <w:p w14:paraId="27DEBC2C" w14:textId="19BA809E" w:rsidR="00FE1397" w:rsidRPr="00671DFE" w:rsidRDefault="00671DFE" w:rsidP="00E47672">
            <w:pPr>
              <w:pStyle w:val="ContactInfo"/>
              <w:rPr>
                <w:color w:val="B22600" w:themeColor="accent6"/>
              </w:rPr>
            </w:pPr>
            <w:r w:rsidRPr="00671DFE">
              <w:rPr>
                <w:color w:val="B22600" w:themeColor="accent6"/>
              </w:rPr>
              <w:t>victorian hospital</w:t>
            </w:r>
            <w:r w:rsidR="008439CA">
              <w:rPr>
                <w:color w:val="B22600" w:themeColor="accent6"/>
              </w:rPr>
              <w:t>'</w:t>
            </w:r>
            <w:r w:rsidRPr="00671DFE">
              <w:rPr>
                <w:color w:val="B22600" w:themeColor="accent6"/>
              </w:rPr>
              <w:t xml:space="preserve">s industrial association – </w:t>
            </w:r>
            <w:r w:rsidR="00116173">
              <w:rPr>
                <w:color w:val="B22600" w:themeColor="accent6"/>
              </w:rPr>
              <w:t>fEb</w:t>
            </w:r>
            <w:r w:rsidRPr="00671DFE">
              <w:rPr>
                <w:color w:val="B22600" w:themeColor="accent6"/>
              </w:rPr>
              <w:t xml:space="preserve"> 202</w:t>
            </w:r>
            <w:r w:rsidR="009A6789">
              <w:rPr>
                <w:color w:val="B22600" w:themeColor="accent6"/>
              </w:rPr>
              <w:t>4</w:t>
            </w:r>
          </w:p>
        </w:tc>
      </w:tr>
    </w:tbl>
    <w:p w14:paraId="17EAC2B1" w14:textId="77777777" w:rsidR="0074501E" w:rsidRDefault="0074501E" w:rsidP="00101A18">
      <w:pPr>
        <w:pStyle w:val="Heading1"/>
        <w:sectPr w:rsidR="0074501E" w:rsidSect="00B908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243BAD1C" w14:textId="19D637EC" w:rsidR="001638F6" w:rsidRPr="00671DFE" w:rsidRDefault="00671DFE" w:rsidP="00101A18">
      <w:pPr>
        <w:pStyle w:val="Heading1"/>
        <w:rPr>
          <w:color w:val="auto"/>
        </w:rPr>
      </w:pPr>
      <w:r w:rsidRPr="00AC7EF1">
        <w:rPr>
          <w:color w:val="B22600" w:themeColor="accent6"/>
        </w:rPr>
        <w:lastRenderedPageBreak/>
        <w:t>introduction</w:t>
      </w:r>
    </w:p>
    <w:p w14:paraId="3C74BCC7" w14:textId="48F63787" w:rsidR="005D238D" w:rsidRPr="00203A10" w:rsidRDefault="00B604F0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The purpose of this Public Holiday </w:t>
      </w:r>
      <w:r w:rsidR="00622603">
        <w:rPr>
          <w:color w:val="auto"/>
        </w:rPr>
        <w:t xml:space="preserve">Guide </w:t>
      </w:r>
      <w:r>
        <w:rPr>
          <w:color w:val="auto"/>
        </w:rPr>
        <w:t xml:space="preserve">is to </w:t>
      </w:r>
      <w:r w:rsidR="00622603">
        <w:rPr>
          <w:color w:val="auto"/>
        </w:rPr>
        <w:t xml:space="preserve">replace the previous Public Holiday Matrices and </w:t>
      </w:r>
      <w:r>
        <w:rPr>
          <w:color w:val="auto"/>
        </w:rPr>
        <w:t>summarise the</w:t>
      </w:r>
      <w:r w:rsidR="006F0443">
        <w:rPr>
          <w:color w:val="auto"/>
        </w:rPr>
        <w:t xml:space="preserve"> public holiday</w:t>
      </w:r>
      <w:r>
        <w:rPr>
          <w:color w:val="auto"/>
        </w:rPr>
        <w:t xml:space="preserve"> entitlements afforded to employees under the </w:t>
      </w:r>
      <w:r w:rsidR="00CA13D2">
        <w:rPr>
          <w:i/>
          <w:iCs/>
          <w:color w:val="auto"/>
        </w:rPr>
        <w:t xml:space="preserve">Biomedical Engineers </w:t>
      </w:r>
      <w:r w:rsidR="00363738" w:rsidRPr="00E76FF3">
        <w:rPr>
          <w:i/>
          <w:color w:val="auto"/>
        </w:rPr>
        <w:t>(Victorian Public Health Sector</w:t>
      </w:r>
      <w:r w:rsidR="00427D94">
        <w:rPr>
          <w:i/>
          <w:color w:val="auto"/>
        </w:rPr>
        <w:t>)</w:t>
      </w:r>
      <w:r w:rsidR="00424C0A">
        <w:rPr>
          <w:i/>
          <w:color w:val="auto"/>
        </w:rPr>
        <w:t xml:space="preserve"> </w:t>
      </w:r>
      <w:r w:rsidR="00363738" w:rsidRPr="00E76FF3">
        <w:rPr>
          <w:i/>
          <w:color w:val="auto"/>
        </w:rPr>
        <w:t xml:space="preserve">Enterprise Agreement </w:t>
      </w:r>
      <w:r w:rsidR="00424C0A">
        <w:rPr>
          <w:i/>
          <w:color w:val="auto"/>
        </w:rPr>
        <w:t>2022-2023</w:t>
      </w:r>
      <w:r w:rsidR="006F0443">
        <w:rPr>
          <w:color w:val="auto"/>
        </w:rPr>
        <w:t>(</w:t>
      </w:r>
      <w:r w:rsidR="006F0443" w:rsidRPr="006F0443">
        <w:rPr>
          <w:b/>
          <w:bCs/>
          <w:color w:val="auto"/>
        </w:rPr>
        <w:t>Agreement</w:t>
      </w:r>
      <w:r w:rsidR="006F0443">
        <w:rPr>
          <w:color w:val="auto"/>
        </w:rPr>
        <w:t>)</w:t>
      </w:r>
      <w:r w:rsidR="00203A10">
        <w:rPr>
          <w:i/>
          <w:iCs/>
          <w:color w:val="auto"/>
        </w:rPr>
        <w:t xml:space="preserve"> </w:t>
      </w:r>
      <w:r w:rsidR="00203A10">
        <w:rPr>
          <w:color w:val="auto"/>
        </w:rPr>
        <w:t>for the remaining life of the Agreement until it is replaced.</w:t>
      </w:r>
    </w:p>
    <w:p w14:paraId="51D4F7F0" w14:textId="762BBF10" w:rsidR="00203A10" w:rsidRDefault="00203A10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>Members will no longer receive multiple Public Holiday Matrices throughout the year, rather</w:t>
      </w:r>
      <w:r w:rsidR="00244FE5">
        <w:rPr>
          <w:color w:val="auto"/>
        </w:rPr>
        <w:t xml:space="preserve"> </w:t>
      </w:r>
      <w:r>
        <w:rPr>
          <w:color w:val="auto"/>
        </w:rPr>
        <w:t>members</w:t>
      </w:r>
      <w:r w:rsidR="00244FE5">
        <w:rPr>
          <w:color w:val="auto"/>
        </w:rPr>
        <w:t xml:space="preserve"> can use this document to prepare for all public holidays for the remaining life of the Agreement.</w:t>
      </w:r>
    </w:p>
    <w:p w14:paraId="5C3EEA31" w14:textId="615302AB" w:rsidR="00622603" w:rsidRDefault="00622603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VHIA has detailed the known public holidays that occur </w:t>
      </w:r>
      <w:r w:rsidR="00882465">
        <w:rPr>
          <w:color w:val="auto"/>
        </w:rPr>
        <w:t xml:space="preserve">in 2024. </w:t>
      </w:r>
      <w:r w:rsidR="00CD2875" w:rsidRPr="00CC6BE6">
        <w:rPr>
          <w:color w:val="auto"/>
        </w:rPr>
        <w:t>VHIA</w:t>
      </w:r>
      <w:r w:rsidR="00CD2875">
        <w:rPr>
          <w:color w:val="auto"/>
        </w:rPr>
        <w:t xml:space="preserve"> will provide </w:t>
      </w:r>
      <w:r w:rsidR="006D115A">
        <w:rPr>
          <w:color w:val="auto"/>
        </w:rPr>
        <w:t>updated advice to members</w:t>
      </w:r>
      <w:r w:rsidR="005F2DC3">
        <w:rPr>
          <w:color w:val="auto"/>
        </w:rPr>
        <w:t xml:space="preserve"> if the replacement Agreement amends public holiday entitlements</w:t>
      </w:r>
      <w:r w:rsidR="001C3FAB">
        <w:rPr>
          <w:color w:val="auto"/>
        </w:rPr>
        <w:t>.</w:t>
      </w:r>
    </w:p>
    <w:p w14:paraId="628039C4" w14:textId="65859C95" w:rsidR="006F0443" w:rsidRDefault="006F0443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It is not intended to replace the Agreement or </w:t>
      </w:r>
      <w:r w:rsidR="00A6061E">
        <w:rPr>
          <w:color w:val="auto"/>
        </w:rPr>
        <w:t>provide an entitlement beyond the Agreement itself.</w:t>
      </w:r>
    </w:p>
    <w:p w14:paraId="3B5F5785" w14:textId="497E512C" w:rsidR="00A6061E" w:rsidRPr="006F0443" w:rsidRDefault="00A6061E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VHIA encourages members to </w:t>
      </w:r>
      <w:r w:rsidR="002D0D08">
        <w:rPr>
          <w:color w:val="auto"/>
        </w:rPr>
        <w:t>read the relevant terms of the Agreement alongside this Public Holiday Matrix.</w:t>
      </w:r>
    </w:p>
    <w:p w14:paraId="67E57901" w14:textId="72236C18" w:rsidR="00D5413C" w:rsidRPr="00AC7EF1" w:rsidRDefault="00D92CB4" w:rsidP="004F26D7">
      <w:pPr>
        <w:pStyle w:val="Heading1"/>
        <w:rPr>
          <w:color w:val="B22600" w:themeColor="accent6"/>
        </w:rPr>
      </w:pPr>
      <w:sdt>
        <w:sdtPr>
          <w:rPr>
            <w:color w:val="B22600" w:themeColor="accent6"/>
          </w:rPr>
          <w:id w:val="-654603137"/>
          <w:placeholder>
            <w:docPart w:val="BA6AB34B1579493FB3A84DF00F1D4F53"/>
          </w:placeholder>
          <w15:appearance w15:val="hidden"/>
        </w:sdtPr>
        <w:sdtEndPr/>
        <w:sdtContent>
          <w:r w:rsidR="00F95B03" w:rsidRPr="00AC7EF1">
            <w:rPr>
              <w:color w:val="B22600" w:themeColor="accent6"/>
            </w:rPr>
            <w:t>where to find copies of the agreement and other material</w:t>
          </w:r>
        </w:sdtContent>
      </w:sdt>
      <w:r w:rsidR="0074501E" w:rsidRPr="00AC7EF1">
        <w:rPr>
          <w:color w:val="B22600" w:themeColor="accent6"/>
        </w:rPr>
        <w:t xml:space="preserve"> </w:t>
      </w:r>
    </w:p>
    <w:bookmarkEnd w:id="0"/>
    <w:bookmarkEnd w:id="1"/>
    <w:bookmarkEnd w:id="2"/>
    <w:bookmarkEnd w:id="3"/>
    <w:bookmarkEnd w:id="4"/>
    <w:p w14:paraId="69601771" w14:textId="51BA3775" w:rsidR="007B0D15" w:rsidRDefault="00CB46A4" w:rsidP="007021DE">
      <w:pPr>
        <w:rPr>
          <w:color w:val="auto"/>
        </w:rPr>
      </w:pPr>
      <w:r>
        <w:rPr>
          <w:color w:val="auto"/>
        </w:rPr>
        <w:t xml:space="preserve">VHIA members can access copies of the Agreement and other material (such as Implementation Guides and Salary Circulars) </w:t>
      </w:r>
      <w:r w:rsidR="00B02A5D">
        <w:rPr>
          <w:color w:val="auto"/>
        </w:rPr>
        <w:t xml:space="preserve">by selecting </w:t>
      </w:r>
      <w:r w:rsidR="00464863" w:rsidRPr="00464863">
        <w:rPr>
          <w:color w:val="auto"/>
        </w:rPr>
        <w:t>Biomedical Engineers</w:t>
      </w:r>
      <w:r w:rsidR="00464863">
        <w:rPr>
          <w:i/>
          <w:iCs/>
          <w:color w:val="auto"/>
        </w:rPr>
        <w:t xml:space="preserve"> </w:t>
      </w:r>
      <w:r w:rsidR="00B02A5D">
        <w:rPr>
          <w:color w:val="auto"/>
        </w:rPr>
        <w:t>under ‘My Professions’ on your VHIA Website Dashboard.</w:t>
      </w:r>
    </w:p>
    <w:p w14:paraId="12838232" w14:textId="77777777" w:rsidR="008B1F6B" w:rsidRDefault="008B1F6B" w:rsidP="008B1F6B">
      <w:pPr>
        <w:rPr>
          <w:color w:val="auto"/>
        </w:rPr>
      </w:pPr>
      <w:r>
        <w:rPr>
          <w:color w:val="auto"/>
        </w:rPr>
        <w:t xml:space="preserve">For more information about accessing the VHIA Website, please contact </w:t>
      </w:r>
      <w:hyperlink r:id="rId18" w:history="1">
        <w:r w:rsidRPr="00E857A0">
          <w:rPr>
            <w:rStyle w:val="Hyperlink"/>
          </w:rPr>
          <w:t>vhia@vhia.com.au</w:t>
        </w:r>
      </w:hyperlink>
      <w:r>
        <w:rPr>
          <w:color w:val="auto"/>
        </w:rPr>
        <w:t xml:space="preserve"> </w:t>
      </w:r>
    </w:p>
    <w:p w14:paraId="24F91CBF" w14:textId="6AE19CAC" w:rsidR="002D0D08" w:rsidRPr="00AC7EF1" w:rsidRDefault="002D0D08" w:rsidP="002D0D08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t>WHO TO CONTACT FOR MORE INFORMATION</w:t>
      </w:r>
    </w:p>
    <w:p w14:paraId="2D73D5F1" w14:textId="07E57EC8" w:rsidR="002D0D08" w:rsidRDefault="002D0D08" w:rsidP="002D0D08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Members are encouraged to direct any queries in relation to this Public Holiday </w:t>
      </w:r>
      <w:r w:rsidR="00F119C1">
        <w:rPr>
          <w:color w:val="auto"/>
        </w:rPr>
        <w:t>Guide</w:t>
      </w:r>
      <w:r>
        <w:rPr>
          <w:color w:val="auto"/>
        </w:rPr>
        <w:t xml:space="preserve"> to </w:t>
      </w:r>
      <w:hyperlink r:id="rId19" w:history="1">
        <w:r w:rsidRPr="008A37EB">
          <w:rPr>
            <w:rStyle w:val="Hyperlink"/>
          </w:rPr>
          <w:t>query@vhia.com.au</w:t>
        </w:r>
      </w:hyperlink>
    </w:p>
    <w:p w14:paraId="26704276" w14:textId="518E8915" w:rsidR="002D0D08" w:rsidRDefault="002D0D08">
      <w:r>
        <w:br w:type="page"/>
      </w:r>
    </w:p>
    <w:p w14:paraId="76CBE029" w14:textId="108DEC91" w:rsidR="00556DDE" w:rsidRPr="002E0965" w:rsidRDefault="00651716" w:rsidP="002E0965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lastRenderedPageBreak/>
        <w:t>working on a public holiday</w:t>
      </w:r>
    </w:p>
    <w:p w14:paraId="4D0D3FC3" w14:textId="50D41637" w:rsidR="00922EC2" w:rsidRDefault="00AC7EF1" w:rsidP="00AC7EF1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66EEA911" w14:textId="38A7BBFF" w:rsidR="008B6ADE" w:rsidRPr="00301EE5" w:rsidRDefault="007D4478" w:rsidP="008B6ADE">
      <w:pPr>
        <w:rPr>
          <w:b/>
          <w:bCs/>
          <w:color w:val="auto"/>
        </w:rPr>
      </w:pPr>
      <w:r w:rsidRPr="007D4478">
        <w:rPr>
          <w:b/>
          <w:bCs/>
          <w:noProof/>
          <w:color w:val="auto"/>
        </w:rPr>
        <w:drawing>
          <wp:inline distT="0" distB="0" distL="0" distR="0" wp14:anchorId="15E3EF4B" wp14:editId="171ACDB4">
            <wp:extent cx="6227654" cy="5016976"/>
            <wp:effectExtent l="0" t="0" r="1905" b="0"/>
            <wp:docPr id="1552652916" name="Picture 1552652916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52916" name="Picture 1" descr="A screenshot of a documen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43148" cy="502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0637F" w14:textId="3DE8B6E4" w:rsidR="003239A5" w:rsidRDefault="003239A5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31F767D0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398E25DB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7DF8D29F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378DA703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354E85EF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0F8A5A1B" w14:textId="77777777" w:rsidR="00C1790A" w:rsidRDefault="00C1790A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</w:p>
    <w:p w14:paraId="448187E0" w14:textId="61C28F36" w:rsidR="00651716" w:rsidRPr="00EF19D5" w:rsidRDefault="00651716" w:rsidP="00651716">
      <w:pPr>
        <w:pStyle w:val="Heading1"/>
        <w:rPr>
          <w:color w:val="B22600" w:themeColor="accent6"/>
        </w:rPr>
      </w:pPr>
      <w:r w:rsidRPr="00EF19D5">
        <w:rPr>
          <w:color w:val="B22600" w:themeColor="accent6"/>
        </w:rPr>
        <w:lastRenderedPageBreak/>
        <w:t>not working on a public holiday</w:t>
      </w:r>
      <w:r w:rsidR="00554361" w:rsidRPr="00EF19D5">
        <w:rPr>
          <w:color w:val="B22600" w:themeColor="accent6"/>
        </w:rPr>
        <w:t xml:space="preserve"> </w:t>
      </w:r>
    </w:p>
    <w:p w14:paraId="098BB474" w14:textId="2AEAE633" w:rsidR="002570F9" w:rsidRDefault="0070769D" w:rsidP="002570F9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06D4A2A8" w14:textId="556A36A2" w:rsidR="00404C27" w:rsidRDefault="00BC4F29">
      <w:r w:rsidRPr="00BC4F29">
        <w:rPr>
          <w:noProof/>
        </w:rPr>
        <w:drawing>
          <wp:inline distT="0" distB="0" distL="0" distR="0" wp14:anchorId="2ADDB21D" wp14:editId="1AE01711">
            <wp:extent cx="5409383" cy="733476"/>
            <wp:effectExtent l="0" t="0" r="1270" b="0"/>
            <wp:docPr id="1603831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3198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0938" cy="74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466C" w14:textId="4A80DDAB" w:rsidR="0096659D" w:rsidRDefault="001067C2">
      <w:r w:rsidRPr="001C618B">
        <w:rPr>
          <w:noProof/>
          <w:color w:val="B22600" w:themeColor="accent6"/>
        </w:rPr>
        <w:drawing>
          <wp:anchor distT="0" distB="0" distL="114300" distR="114300" simplePos="0" relativeHeight="251658244" behindDoc="1" locked="0" layoutInCell="1" allowOverlap="1" wp14:anchorId="358FCFF8" wp14:editId="4F2D12B5">
            <wp:simplePos x="0" y="0"/>
            <wp:positionH relativeFrom="column">
              <wp:posOffset>266522</wp:posOffset>
            </wp:positionH>
            <wp:positionV relativeFrom="paragraph">
              <wp:posOffset>5923890</wp:posOffset>
            </wp:positionV>
            <wp:extent cx="5486400" cy="1206519"/>
            <wp:effectExtent l="0" t="0" r="0" b="0"/>
            <wp:wrapTight wrapText="bothSides">
              <wp:wrapPolygon edited="0">
                <wp:start x="0" y="0"/>
                <wp:lineTo x="0" y="21145"/>
                <wp:lineTo x="21525" y="21145"/>
                <wp:lineTo x="21525" y="0"/>
                <wp:lineTo x="0" y="0"/>
              </wp:wrapPolygon>
            </wp:wrapTight>
            <wp:docPr id="166941955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19554" name="Picture 1" descr="A white background with black 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6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18B" w:rsidRPr="001C618B">
        <w:rPr>
          <w:noProof/>
        </w:rPr>
        <w:drawing>
          <wp:inline distT="0" distB="0" distL="0" distR="0" wp14:anchorId="713E4447" wp14:editId="16575E3C">
            <wp:extent cx="5470260" cy="5867808"/>
            <wp:effectExtent l="0" t="0" r="0" b="0"/>
            <wp:docPr id="1443124877" name="Picture 1" descr="A paper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24877" name="Picture 1" descr="A paper with text and numbers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5482" cy="588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39A5">
        <w:br w:type="page"/>
      </w:r>
    </w:p>
    <w:p w14:paraId="1996EE55" w14:textId="32B4507F" w:rsidR="004C2BEA" w:rsidRPr="009171FB" w:rsidRDefault="004C2BEA" w:rsidP="004C2BEA">
      <w:pPr>
        <w:pStyle w:val="Heading1"/>
        <w:rPr>
          <w:color w:val="B22600" w:themeColor="accent6"/>
        </w:rPr>
      </w:pPr>
      <w:r w:rsidRPr="00554361">
        <w:rPr>
          <w:color w:val="B22600" w:themeColor="accent6"/>
        </w:rPr>
        <w:lastRenderedPageBreak/>
        <w:t>ad</w:t>
      </w:r>
      <w:r w:rsidR="0044716B">
        <w:rPr>
          <w:color w:val="B22600" w:themeColor="accent6"/>
        </w:rPr>
        <w:t>D</w:t>
      </w:r>
      <w:r w:rsidRPr="00554361">
        <w:rPr>
          <w:color w:val="B22600" w:themeColor="accent6"/>
        </w:rPr>
        <w:t>itional rules – other leave on public holidays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101"/>
      </w:tblGrid>
      <w:tr w:rsidR="007926CE" w:rsidRPr="00EE6556" w14:paraId="4D3E6C31" w14:textId="77777777" w:rsidTr="0044716B">
        <w:tc>
          <w:tcPr>
            <w:tcW w:w="2689" w:type="dxa"/>
          </w:tcPr>
          <w:p w14:paraId="4886C6BF" w14:textId="0EE6134B" w:rsidR="007926CE" w:rsidRPr="00C34EEA" w:rsidRDefault="007926C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Leave Type</w:t>
            </w:r>
          </w:p>
        </w:tc>
        <w:tc>
          <w:tcPr>
            <w:tcW w:w="8101" w:type="dxa"/>
          </w:tcPr>
          <w:p w14:paraId="7583681F" w14:textId="54D19B13" w:rsidR="007926CE" w:rsidRPr="007926CE" w:rsidRDefault="007926CE">
            <w:pPr>
              <w:rPr>
                <w:b/>
                <w:bCs/>
                <w:color w:val="auto"/>
              </w:rPr>
            </w:pPr>
            <w:r w:rsidRPr="007926CE">
              <w:rPr>
                <w:b/>
                <w:bCs/>
                <w:color w:val="auto"/>
              </w:rPr>
              <w:t>Impact of taking leave on a Public Holiday</w:t>
            </w:r>
          </w:p>
        </w:tc>
      </w:tr>
      <w:tr w:rsidR="007926CE" w:rsidRPr="00EE6556" w14:paraId="0F7AD769" w14:textId="77777777" w:rsidTr="0044716B">
        <w:tc>
          <w:tcPr>
            <w:tcW w:w="2689" w:type="dxa"/>
          </w:tcPr>
          <w:p w14:paraId="6EC96240" w14:textId="485CF2BC" w:rsidR="007926CE" w:rsidRPr="00453845" w:rsidRDefault="007926CE">
            <w:pPr>
              <w:rPr>
                <w:color w:val="auto"/>
              </w:rPr>
            </w:pPr>
            <w:r w:rsidRPr="00453845">
              <w:rPr>
                <w:color w:val="auto"/>
              </w:rPr>
              <w:t>Annual Leave</w:t>
            </w:r>
          </w:p>
        </w:tc>
        <w:tc>
          <w:tcPr>
            <w:tcW w:w="8101" w:type="dxa"/>
          </w:tcPr>
          <w:p w14:paraId="3ECB11E8" w14:textId="16136901" w:rsidR="007926CE" w:rsidRPr="00AD1121" w:rsidRDefault="009667D9">
            <w:pPr>
              <w:rPr>
                <w:color w:val="auto"/>
              </w:rPr>
            </w:pPr>
            <w:r w:rsidRPr="00AD1121">
              <w:rPr>
                <w:color w:val="auto"/>
              </w:rPr>
              <w:t>If the period during which an Employee takes paid annual leave includes a public holiday prescribed by clause 50 (Public Holidays), the Employee is taken not to be on paid annual leave on that public holiday- see sub-clause 51.2</w:t>
            </w:r>
          </w:p>
        </w:tc>
      </w:tr>
      <w:tr w:rsidR="007926CE" w:rsidRPr="00EE6556" w14:paraId="0DB3CC8A" w14:textId="77777777" w:rsidTr="0044716B">
        <w:tc>
          <w:tcPr>
            <w:tcW w:w="2689" w:type="dxa"/>
          </w:tcPr>
          <w:p w14:paraId="76A6A0B9" w14:textId="3BBEE7F9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Personal Leave</w:t>
            </w:r>
          </w:p>
        </w:tc>
        <w:tc>
          <w:tcPr>
            <w:tcW w:w="8101" w:type="dxa"/>
          </w:tcPr>
          <w:p w14:paraId="7170C148" w14:textId="62F846F6" w:rsidR="009007C9" w:rsidRPr="00AD1121" w:rsidRDefault="003B5F60" w:rsidP="003B5F60">
            <w:pPr>
              <w:rPr>
                <w:color w:val="auto"/>
              </w:rPr>
            </w:pPr>
            <w:r w:rsidRPr="00AD1121">
              <w:rPr>
                <w:color w:val="auto"/>
              </w:rPr>
              <w:t>If the period during which an Employee takes paid personal/carer’s leave includes a day or part day that is a public holiday in the place where the Employee is based for work purposes, the Employee is taken not to be on paid personal/carer’s leave on that public holiday</w:t>
            </w:r>
            <w:r w:rsidR="002952DF" w:rsidRPr="00AD1121">
              <w:rPr>
                <w:color w:val="auto"/>
              </w:rPr>
              <w:t>– see sub</w:t>
            </w:r>
            <w:r w:rsidR="00690F16" w:rsidRPr="00AD1121">
              <w:rPr>
                <w:color w:val="auto"/>
              </w:rPr>
              <w:t>-</w:t>
            </w:r>
            <w:r w:rsidR="002952DF" w:rsidRPr="00AD1121">
              <w:rPr>
                <w:color w:val="auto"/>
              </w:rPr>
              <w:t>clause</w:t>
            </w:r>
            <w:r w:rsidR="00690F16" w:rsidRPr="00AD1121">
              <w:rPr>
                <w:color w:val="auto"/>
              </w:rPr>
              <w:t xml:space="preserve"> </w:t>
            </w:r>
            <w:r w:rsidRPr="00AD1121">
              <w:rPr>
                <w:color w:val="auto"/>
              </w:rPr>
              <w:t>54.10</w:t>
            </w:r>
          </w:p>
        </w:tc>
      </w:tr>
      <w:tr w:rsidR="007926CE" w:rsidRPr="00EE6556" w14:paraId="79D2E1B2" w14:textId="77777777" w:rsidTr="0044716B">
        <w:tc>
          <w:tcPr>
            <w:tcW w:w="2689" w:type="dxa"/>
          </w:tcPr>
          <w:p w14:paraId="45BA7478" w14:textId="15C8A711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Long Service Leave</w:t>
            </w:r>
          </w:p>
        </w:tc>
        <w:tc>
          <w:tcPr>
            <w:tcW w:w="8101" w:type="dxa"/>
          </w:tcPr>
          <w:p w14:paraId="1D12EB20" w14:textId="3AAF133F" w:rsidR="007926CE" w:rsidRPr="00AD1121" w:rsidRDefault="0082267A" w:rsidP="001422EA">
            <w:pPr>
              <w:rPr>
                <w:color w:val="auto"/>
              </w:rPr>
            </w:pPr>
            <w:r w:rsidRPr="00AD1121">
              <w:rPr>
                <w:color w:val="auto"/>
              </w:rPr>
              <w:t>Any long service leave shall be inclusive of public holidays occurring during the period when the leave is taken</w:t>
            </w:r>
            <w:r w:rsidR="00551533" w:rsidRPr="00AD1121">
              <w:rPr>
                <w:color w:val="auto"/>
              </w:rPr>
              <w:t>-</w:t>
            </w:r>
            <w:proofErr w:type="gramStart"/>
            <w:r w:rsidR="00AB6A2B" w:rsidRPr="00AD1121">
              <w:rPr>
                <w:color w:val="auto"/>
              </w:rPr>
              <w:t>s</w:t>
            </w:r>
            <w:r w:rsidR="001422EA" w:rsidRPr="00AD1121">
              <w:rPr>
                <w:color w:val="auto"/>
              </w:rPr>
              <w:t>ee</w:t>
            </w:r>
            <w:proofErr w:type="gramEnd"/>
            <w:r w:rsidR="001422EA" w:rsidRPr="00AD1121">
              <w:rPr>
                <w:color w:val="auto"/>
              </w:rPr>
              <w:t xml:space="preserve"> sub</w:t>
            </w:r>
            <w:r w:rsidR="007D504D" w:rsidRPr="00AD1121">
              <w:rPr>
                <w:color w:val="auto"/>
              </w:rPr>
              <w:t>-</w:t>
            </w:r>
            <w:r w:rsidR="001422EA" w:rsidRPr="00AD1121">
              <w:rPr>
                <w:color w:val="auto"/>
              </w:rPr>
              <w:t xml:space="preserve">clause </w:t>
            </w:r>
            <w:r w:rsidRPr="00AD1121">
              <w:rPr>
                <w:color w:val="auto"/>
              </w:rPr>
              <w:t>61.5</w:t>
            </w:r>
          </w:p>
        </w:tc>
      </w:tr>
      <w:tr w:rsidR="007926CE" w:rsidRPr="00EE6556" w14:paraId="0E6664C9" w14:textId="77777777" w:rsidTr="0044716B">
        <w:tc>
          <w:tcPr>
            <w:tcW w:w="2689" w:type="dxa"/>
          </w:tcPr>
          <w:p w14:paraId="63339BE2" w14:textId="045D4072" w:rsidR="007926CE" w:rsidRDefault="007926CE">
            <w:pPr>
              <w:rPr>
                <w:color w:val="auto"/>
              </w:rPr>
            </w:pPr>
            <w:r>
              <w:rPr>
                <w:color w:val="auto"/>
              </w:rPr>
              <w:t>Paid Parental Leave</w:t>
            </w:r>
          </w:p>
        </w:tc>
        <w:tc>
          <w:tcPr>
            <w:tcW w:w="8101" w:type="dxa"/>
          </w:tcPr>
          <w:p w14:paraId="139EF74E" w14:textId="0CAF6067" w:rsidR="1847C33F" w:rsidRPr="009171FB" w:rsidRDefault="1847C33F" w:rsidP="1847C33F">
            <w:pPr>
              <w:rPr>
                <w:rFonts w:ascii="Gill Sans MT" w:eastAsia="Gill Sans MT" w:hAnsi="Gill Sans MT" w:cs="Gill Sans MT"/>
                <w:color w:val="auto"/>
              </w:rPr>
            </w:pPr>
            <w:r w:rsidRPr="009171FB">
              <w:rPr>
                <w:rFonts w:ascii="Gill Sans MT" w:eastAsia="Gill Sans MT" w:hAnsi="Gill Sans MT" w:cs="Gill Sans MT"/>
                <w:color w:val="auto"/>
              </w:rPr>
              <w:t>An Employee on Paid Parental Leave when a public holiday occurs does not receive a public holiday entitlement, nor does it extend the Paid Parental Leave period</w:t>
            </w:r>
          </w:p>
        </w:tc>
      </w:tr>
      <w:tr w:rsidR="0076364E" w:rsidRPr="00EE6556" w14:paraId="4EFA2212" w14:textId="77777777" w:rsidTr="0044716B">
        <w:tc>
          <w:tcPr>
            <w:tcW w:w="2689" w:type="dxa"/>
          </w:tcPr>
          <w:p w14:paraId="7C27C132" w14:textId="28AC78EC" w:rsidR="0076364E" w:rsidRDefault="0076364E">
            <w:pPr>
              <w:rPr>
                <w:color w:val="auto"/>
              </w:rPr>
            </w:pPr>
            <w:r>
              <w:rPr>
                <w:color w:val="auto"/>
              </w:rPr>
              <w:t>Unpaid Leave</w:t>
            </w:r>
          </w:p>
        </w:tc>
        <w:tc>
          <w:tcPr>
            <w:tcW w:w="8101" w:type="dxa"/>
          </w:tcPr>
          <w:p w14:paraId="355743F8" w14:textId="0EE0AF68" w:rsidR="1847C33F" w:rsidRPr="009171FB" w:rsidRDefault="1847C33F" w:rsidP="1847C33F">
            <w:pPr>
              <w:rPr>
                <w:rFonts w:ascii="Gill Sans MT" w:eastAsia="Gill Sans MT" w:hAnsi="Gill Sans MT" w:cs="Gill Sans MT"/>
                <w:color w:val="auto"/>
              </w:rPr>
            </w:pPr>
            <w:r w:rsidRPr="009171FB">
              <w:rPr>
                <w:rFonts w:ascii="Gill Sans MT" w:eastAsia="Gill Sans MT" w:hAnsi="Gill Sans MT" w:cs="Gill Sans MT"/>
                <w:color w:val="auto"/>
              </w:rPr>
              <w:t>If an employee is on Unpaid Leave when a Public Holiday occurs, the employee does not receive a public holiday entitlement.</w:t>
            </w:r>
          </w:p>
        </w:tc>
      </w:tr>
    </w:tbl>
    <w:p w14:paraId="0DCD2B5A" w14:textId="677DDDC1" w:rsidR="007A464A" w:rsidRPr="009502BE" w:rsidRDefault="007A464A" w:rsidP="007A464A">
      <w:pPr>
        <w:pStyle w:val="Heading1"/>
        <w:rPr>
          <w:color w:val="B22600" w:themeColor="accent6"/>
        </w:rPr>
      </w:pPr>
      <w:r w:rsidRPr="009502BE">
        <w:rPr>
          <w:color w:val="B22600" w:themeColor="accent6"/>
        </w:rPr>
        <w:t>additional rules – recall on public holiday</w:t>
      </w:r>
      <w:r w:rsidR="009A6789">
        <w:rPr>
          <w:color w:val="B22600" w:themeColor="accent6"/>
        </w:rPr>
        <w:t xml:space="preserve"> </w:t>
      </w:r>
    </w:p>
    <w:p w14:paraId="0ABD4968" w14:textId="0800D8A8" w:rsidR="0044716B" w:rsidRDefault="007A464A" w:rsidP="007A464A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30C4ED37" w14:textId="23845450" w:rsidR="007A464A" w:rsidRPr="007A464A" w:rsidRDefault="0044716B" w:rsidP="007A464A">
      <w:r w:rsidRPr="007D4478">
        <w:rPr>
          <w:b/>
          <w:bCs/>
          <w:noProof/>
          <w:color w:val="auto"/>
        </w:rPr>
        <w:drawing>
          <wp:anchor distT="0" distB="0" distL="114300" distR="114300" simplePos="0" relativeHeight="251658243" behindDoc="1" locked="0" layoutInCell="1" allowOverlap="1" wp14:anchorId="6B8A9330" wp14:editId="43DEBA98">
            <wp:simplePos x="0" y="0"/>
            <wp:positionH relativeFrom="column">
              <wp:posOffset>3175</wp:posOffset>
            </wp:positionH>
            <wp:positionV relativeFrom="paragraph">
              <wp:posOffset>2570607</wp:posOffset>
            </wp:positionV>
            <wp:extent cx="6089910" cy="780238"/>
            <wp:effectExtent l="0" t="0" r="0" b="1270"/>
            <wp:wrapTight wrapText="bothSides">
              <wp:wrapPolygon edited="0">
                <wp:start x="0" y="0"/>
                <wp:lineTo x="0" y="21107"/>
                <wp:lineTo x="21487" y="21107"/>
                <wp:lineTo x="21487" y="0"/>
                <wp:lineTo x="0" y="0"/>
              </wp:wrapPolygon>
            </wp:wrapTight>
            <wp:docPr id="514965843" name="Picture 514965843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52916" name="Picture 1" descr="A screenshot of a document&#10;&#10;Description automatically generated"/>
                    <pic:cNvPicPr/>
                  </pic:nvPicPr>
                  <pic:blipFill rotWithShape="1">
                    <a:blip r:embed="rId20"/>
                    <a:srcRect t="84096"/>
                    <a:stretch/>
                  </pic:blipFill>
                  <pic:spPr bwMode="auto">
                    <a:xfrm>
                      <a:off x="0" y="0"/>
                      <a:ext cx="6089910" cy="780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D4478">
        <w:rPr>
          <w:b/>
          <w:bCs/>
          <w:noProof/>
          <w:color w:val="auto"/>
        </w:rPr>
        <w:drawing>
          <wp:inline distT="0" distB="0" distL="0" distR="0" wp14:anchorId="540E7BA8" wp14:editId="40509AE5">
            <wp:extent cx="6089910" cy="2487168"/>
            <wp:effectExtent l="0" t="0" r="6350" b="8890"/>
            <wp:docPr id="1219344701" name="Picture 121934470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52916" name="Picture 1" descr="A screenshot of a document&#10;&#10;Description automatically generated"/>
                    <pic:cNvPicPr/>
                  </pic:nvPicPr>
                  <pic:blipFill rotWithShape="1">
                    <a:blip r:embed="rId20"/>
                    <a:srcRect b="49303"/>
                    <a:stretch/>
                  </pic:blipFill>
                  <pic:spPr bwMode="auto">
                    <a:xfrm>
                      <a:off x="0" y="0"/>
                      <a:ext cx="6104586" cy="2493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52ECC" w14:textId="28A85486" w:rsidR="00DE6CA4" w:rsidRDefault="00DE6CA4" w:rsidP="00651716">
      <w:pPr>
        <w:pStyle w:val="Heading1"/>
        <w:rPr>
          <w:color w:val="auto"/>
        </w:rPr>
      </w:pPr>
    </w:p>
    <w:p w14:paraId="3E602C38" w14:textId="77777777" w:rsidR="0044716B" w:rsidRDefault="0044716B" w:rsidP="00F44123">
      <w:pPr>
        <w:rPr>
          <w:b/>
          <w:bCs/>
          <w:noProof/>
          <w:color w:val="auto"/>
        </w:rPr>
      </w:pPr>
    </w:p>
    <w:p w14:paraId="1DECC532" w14:textId="7F0137ED" w:rsidR="00886187" w:rsidRPr="00886187" w:rsidRDefault="00886187" w:rsidP="00F44123">
      <w:pPr>
        <w:sectPr w:rsidR="00886187" w:rsidRPr="00886187" w:rsidSect="00B90895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422CB06B" w14:textId="088725F6" w:rsidR="00871FAA" w:rsidRPr="00115BBE" w:rsidRDefault="00651716" w:rsidP="00115BBE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lastRenderedPageBreak/>
        <w:t>Table</w:t>
      </w:r>
      <w:r w:rsidR="00871FAA" w:rsidRPr="003E3E1C">
        <w:rPr>
          <w:color w:val="B22600" w:themeColor="accent6"/>
        </w:rPr>
        <w:t xml:space="preserve"> 1</w:t>
      </w:r>
      <w:r w:rsidRPr="003E3E1C">
        <w:rPr>
          <w:color w:val="B22600" w:themeColor="accent6"/>
        </w:rPr>
        <w:t>: Summary of Public Holiday Entitlements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DE6CA4" w:rsidRPr="00EE6556" w14:paraId="5D130628" w14:textId="67A72AD5" w:rsidTr="00B76F8B">
        <w:tc>
          <w:tcPr>
            <w:tcW w:w="1667" w:type="pct"/>
          </w:tcPr>
          <w:p w14:paraId="2A4FE715" w14:textId="13BAB6F8" w:rsidR="00DE6CA4" w:rsidRPr="00C34EEA" w:rsidRDefault="00DE6CA4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Full Time</w:t>
            </w:r>
          </w:p>
        </w:tc>
        <w:tc>
          <w:tcPr>
            <w:tcW w:w="1667" w:type="pct"/>
          </w:tcPr>
          <w:p w14:paraId="5660DD34" w14:textId="5F1333E1" w:rsidR="00DE6CA4" w:rsidRPr="002F2B7F" w:rsidRDefault="00993268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62AD0835" w14:textId="2BAEAD03" w:rsidR="00B76F8B" w:rsidRPr="002F2B7F" w:rsidRDefault="00B76F8B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 xml:space="preserve"> </w:t>
            </w:r>
            <w:r w:rsidRPr="002F2B7F">
              <w:rPr>
                <w:b/>
                <w:color w:val="auto"/>
              </w:rPr>
              <w:t>Clause Ref.</w:t>
            </w:r>
          </w:p>
        </w:tc>
      </w:tr>
      <w:tr w:rsidR="00705540" w:rsidRPr="00671D64" w14:paraId="59951A5A" w14:textId="2CA73D89" w:rsidTr="00B76F8B">
        <w:tc>
          <w:tcPr>
            <w:tcW w:w="1667" w:type="pct"/>
          </w:tcPr>
          <w:p w14:paraId="3DE00672" w14:textId="2936FA3F" w:rsidR="00705540" w:rsidRPr="00671D64" w:rsidRDefault="00705540" w:rsidP="00705540">
            <w:pPr>
              <w:rPr>
                <w:color w:val="auto"/>
              </w:rPr>
            </w:pPr>
            <w:r>
              <w:rPr>
                <w:color w:val="auto"/>
              </w:rPr>
              <w:t>Rostered to Work (works on public holiday)</w:t>
            </w:r>
          </w:p>
        </w:tc>
        <w:tc>
          <w:tcPr>
            <w:tcW w:w="1667" w:type="pct"/>
          </w:tcPr>
          <w:p w14:paraId="4DFC2A88" w14:textId="48660F00" w:rsidR="003D11CA" w:rsidRDefault="003D7DE3" w:rsidP="00705540">
            <w:pPr>
              <w:rPr>
                <w:color w:val="auto"/>
              </w:rPr>
            </w:pPr>
            <w:r>
              <w:rPr>
                <w:rStyle w:val="normaltextrun"/>
                <w:color w:val="auto"/>
              </w:rPr>
              <w:t xml:space="preserve">Excluding Recall - </w:t>
            </w:r>
            <w:r w:rsidR="00705540" w:rsidRPr="003E686A">
              <w:rPr>
                <w:rStyle w:val="normaltextrun"/>
                <w:color w:val="auto"/>
              </w:rPr>
              <w:t xml:space="preserve">250% (minimum 4 hours pay) or by mutual agreement </w:t>
            </w:r>
            <w:r w:rsidR="00705540" w:rsidRPr="003E686A">
              <w:rPr>
                <w:color w:val="auto"/>
              </w:rPr>
              <w:t xml:space="preserve">time off equivalent to time and one half (with a minimum of 6 hours pay) in addition to time worked. </w:t>
            </w:r>
          </w:p>
          <w:p w14:paraId="1F73FC60" w14:textId="77777777" w:rsidR="003D11CA" w:rsidRDefault="003D11CA" w:rsidP="00705540">
            <w:pPr>
              <w:rPr>
                <w:color w:val="auto"/>
              </w:rPr>
            </w:pPr>
          </w:p>
          <w:p w14:paraId="2A4AA36D" w14:textId="77777777" w:rsidR="00705540" w:rsidRDefault="00705540" w:rsidP="00705540">
            <w:pPr>
              <w:rPr>
                <w:color w:val="auto"/>
              </w:rPr>
            </w:pPr>
            <w:r w:rsidRPr="003E686A">
              <w:rPr>
                <w:color w:val="auto"/>
              </w:rPr>
              <w:t>Time off to be taken with one month (mutually convenient to the hospital and the biomedical engineer) or where the Biomedical Engineers works a full day, such time off may be added to A/L</w:t>
            </w:r>
          </w:p>
          <w:p w14:paraId="71909CED" w14:textId="77777777" w:rsidR="003D7DE3" w:rsidRDefault="003D7DE3" w:rsidP="00705540"/>
          <w:p w14:paraId="56641C0E" w14:textId="4365A262" w:rsidR="003D7DE3" w:rsidRPr="003E686A" w:rsidRDefault="003D7DE3" w:rsidP="00705540">
            <w:pPr>
              <w:rPr>
                <w:color w:val="auto"/>
              </w:rPr>
            </w:pPr>
            <w:r w:rsidRPr="00996102">
              <w:rPr>
                <w:color w:val="auto"/>
              </w:rPr>
              <w:t xml:space="preserve">Recall only </w:t>
            </w:r>
            <w:r w:rsidR="005E4715" w:rsidRPr="00996102">
              <w:rPr>
                <w:color w:val="auto"/>
              </w:rPr>
              <w:t>–</w:t>
            </w:r>
            <w:r w:rsidRPr="00996102">
              <w:rPr>
                <w:color w:val="auto"/>
              </w:rPr>
              <w:t xml:space="preserve"> </w:t>
            </w:r>
            <w:r w:rsidR="005E4715" w:rsidRPr="00996102">
              <w:rPr>
                <w:color w:val="auto"/>
              </w:rPr>
              <w:t xml:space="preserve">250% (minimum 3 hours pay) </w:t>
            </w:r>
            <w:r w:rsidR="007066C2" w:rsidRPr="00996102">
              <w:rPr>
                <w:color w:val="auto"/>
              </w:rPr>
              <w:t>from the time of receiving the recall until the time of finishing such recall.</w:t>
            </w:r>
          </w:p>
        </w:tc>
        <w:tc>
          <w:tcPr>
            <w:tcW w:w="1666" w:type="pct"/>
          </w:tcPr>
          <w:p w14:paraId="2213D2B6" w14:textId="44C643E1" w:rsidR="00705540" w:rsidRPr="00671D64" w:rsidRDefault="003D11CA" w:rsidP="00705540">
            <w:pPr>
              <w:rPr>
                <w:color w:val="auto"/>
              </w:rPr>
            </w:pPr>
            <w:r>
              <w:rPr>
                <w:color w:val="auto"/>
              </w:rPr>
              <w:t xml:space="preserve">50.2 and </w:t>
            </w:r>
            <w:r w:rsidR="00705540">
              <w:rPr>
                <w:color w:val="auto"/>
              </w:rPr>
              <w:t>50.5</w:t>
            </w:r>
          </w:p>
        </w:tc>
      </w:tr>
      <w:tr w:rsidR="00705540" w:rsidRPr="00671D64" w14:paraId="5F148A11" w14:textId="77777777" w:rsidTr="00B76F8B">
        <w:tc>
          <w:tcPr>
            <w:tcW w:w="1667" w:type="pct"/>
          </w:tcPr>
          <w:p w14:paraId="2C818F6F" w14:textId="3D2B0DBE" w:rsidR="00705540" w:rsidRPr="00671D64" w:rsidRDefault="00705540" w:rsidP="00705540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01686A39" w14:textId="3D2183A4" w:rsidR="00705540" w:rsidRPr="003E686A" w:rsidRDefault="00600E45" w:rsidP="00705540">
            <w:pPr>
              <w:rPr>
                <w:rStyle w:val="normaltextrun"/>
                <w:color w:val="auto"/>
              </w:rPr>
            </w:pPr>
            <w:r>
              <w:rPr>
                <w:color w:val="auto"/>
              </w:rPr>
              <w:t xml:space="preserve">1 </w:t>
            </w:r>
            <w:proofErr w:type="gramStart"/>
            <w:r>
              <w:rPr>
                <w:color w:val="auto"/>
              </w:rPr>
              <w:t>days</w:t>
            </w:r>
            <w:proofErr w:type="gramEnd"/>
            <w:r>
              <w:rPr>
                <w:color w:val="auto"/>
              </w:rPr>
              <w:t xml:space="preserve"> ordinary pay at the rostered hours for that day</w:t>
            </w:r>
          </w:p>
        </w:tc>
        <w:tc>
          <w:tcPr>
            <w:tcW w:w="1666" w:type="pct"/>
          </w:tcPr>
          <w:p w14:paraId="1DBFB878" w14:textId="755A2B77" w:rsidR="00705540" w:rsidRDefault="003D11CA" w:rsidP="00705540">
            <w:pPr>
              <w:rPr>
                <w:color w:val="auto"/>
              </w:rPr>
            </w:pPr>
            <w:r>
              <w:rPr>
                <w:color w:val="auto"/>
              </w:rPr>
              <w:t>50.6(a)</w:t>
            </w:r>
          </w:p>
        </w:tc>
      </w:tr>
      <w:tr w:rsidR="00705540" w:rsidRPr="00671D64" w14:paraId="6667E1DC" w14:textId="1F7164B8" w:rsidTr="00B76F8B">
        <w:tc>
          <w:tcPr>
            <w:tcW w:w="1667" w:type="pct"/>
          </w:tcPr>
          <w:p w14:paraId="4820E3A8" w14:textId="297FB918" w:rsidR="00705540" w:rsidRPr="00671D64" w:rsidRDefault="00705540" w:rsidP="00705540">
            <w:pPr>
              <w:rPr>
                <w:color w:val="auto"/>
              </w:rPr>
            </w:pPr>
            <w:r>
              <w:rPr>
                <w:color w:val="auto"/>
              </w:rPr>
              <w:t>Not Rostered to Work (rostered day off</w:t>
            </w:r>
            <w:r w:rsidR="00A02AA0">
              <w:rPr>
                <w:color w:val="auto"/>
              </w:rPr>
              <w:t>)</w:t>
            </w:r>
          </w:p>
        </w:tc>
        <w:tc>
          <w:tcPr>
            <w:tcW w:w="1667" w:type="pct"/>
          </w:tcPr>
          <w:p w14:paraId="07CF27A8" w14:textId="3AEA6857" w:rsidR="00600E45" w:rsidRPr="003E686A" w:rsidRDefault="00705540" w:rsidP="00600E45">
            <w:pPr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</w:pPr>
            <w:r w:rsidRPr="003E686A">
              <w:rPr>
                <w:rStyle w:val="normaltextrun"/>
                <w:color w:val="auto"/>
                <w:shd w:val="clear" w:color="auto" w:fill="FFFFFF"/>
              </w:rPr>
              <w:t xml:space="preserve">1 </w:t>
            </w:r>
            <w:proofErr w:type="gramStart"/>
            <w:r w:rsidRPr="003E686A">
              <w:rPr>
                <w:rStyle w:val="normaltextrun"/>
                <w:color w:val="auto"/>
                <w:shd w:val="clear" w:color="auto" w:fill="FFFFFF"/>
              </w:rPr>
              <w:t>days</w:t>
            </w:r>
            <w:proofErr w:type="gramEnd"/>
            <w:r w:rsidRPr="003E686A">
              <w:rPr>
                <w:rStyle w:val="normaltextrun"/>
                <w:color w:val="auto"/>
                <w:shd w:val="clear" w:color="auto" w:fill="FFFFFF"/>
              </w:rPr>
              <w:t xml:space="preserve"> ordinary pay (7.6 hours unless the employee ordinarily works longer shifts)</w:t>
            </w:r>
            <w:r w:rsidRPr="003E686A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> </w:t>
            </w:r>
            <w:r w:rsidR="00600E45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>or</w:t>
            </w:r>
          </w:p>
          <w:p w14:paraId="31F61D32" w14:textId="69C7D9A8" w:rsidR="00705540" w:rsidRPr="003E686A" w:rsidRDefault="00705540" w:rsidP="00705540">
            <w:pPr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</w:pPr>
            <w:r w:rsidRPr="003E686A"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  <w:t xml:space="preserve">1 day off in lieu </w:t>
            </w:r>
          </w:p>
          <w:p w14:paraId="0D7AB334" w14:textId="49CAE1E7" w:rsidR="00705540" w:rsidRPr="003E686A" w:rsidRDefault="00705540" w:rsidP="00705540">
            <w:pPr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</w:pPr>
          </w:p>
          <w:p w14:paraId="02A95FDF" w14:textId="77777777" w:rsidR="00E774C3" w:rsidRDefault="00E774C3" w:rsidP="00E774C3">
            <w:pPr>
              <w:rPr>
                <w:color w:val="auto"/>
                <w:u w:val="single"/>
              </w:rPr>
            </w:pPr>
            <w:r w:rsidRPr="00197627">
              <w:rPr>
                <w:color w:val="auto"/>
                <w:u w:val="single"/>
              </w:rPr>
              <w:t>Weekend PH (</w:t>
            </w:r>
            <w:r w:rsidRPr="005462DE">
              <w:rPr>
                <w:color w:val="auto"/>
                <w:u w:val="single"/>
              </w:rPr>
              <w:t>excl. Easter Saturday) (e.g. Easter Sunday):</w:t>
            </w:r>
          </w:p>
          <w:p w14:paraId="5322BBF4" w14:textId="77777777" w:rsidR="00705540" w:rsidRPr="003E686A" w:rsidRDefault="00705540" w:rsidP="00705540">
            <w:pPr>
              <w:rPr>
                <w:rStyle w:val="eop"/>
                <w:rFonts w:ascii="Gill Sans MT" w:hAnsi="Gill Sans MT"/>
                <w:color w:val="auto"/>
                <w:shd w:val="clear" w:color="auto" w:fill="FFFFFF"/>
              </w:rPr>
            </w:pPr>
          </w:p>
          <w:p w14:paraId="0ABA9CFD" w14:textId="77777777" w:rsidR="00D91607" w:rsidRDefault="00D91607" w:rsidP="00D91607">
            <w:pPr>
              <w:rPr>
                <w:color w:val="auto"/>
              </w:rPr>
            </w:pPr>
            <w:r>
              <w:rPr>
                <w:color w:val="auto"/>
              </w:rPr>
              <w:t>Employees who are Weekend Workers receive the Not Rostered to Work benefit set out above (100%)</w:t>
            </w:r>
          </w:p>
          <w:p w14:paraId="342554DA" w14:textId="77777777" w:rsidR="00D91607" w:rsidRDefault="00D91607" w:rsidP="00D91607">
            <w:pPr>
              <w:rPr>
                <w:color w:val="auto"/>
              </w:rPr>
            </w:pPr>
          </w:p>
          <w:p w14:paraId="1734F8DA" w14:textId="77777777" w:rsidR="00D91607" w:rsidRDefault="00D91607" w:rsidP="00D91607">
            <w:pPr>
              <w:rPr>
                <w:color w:val="auto"/>
              </w:rPr>
            </w:pPr>
            <w:r>
              <w:rPr>
                <w:color w:val="auto"/>
              </w:rPr>
              <w:t>No rostered off penalty applicable if the employee is</w:t>
            </w:r>
            <w:r w:rsidRPr="002C7F1D">
              <w:rPr>
                <w:color w:val="auto"/>
              </w:rPr>
              <w:t xml:space="preserve"> </w:t>
            </w:r>
            <w:r>
              <w:rPr>
                <w:color w:val="auto"/>
              </w:rPr>
              <w:t>not a Weekend Worker</w:t>
            </w:r>
          </w:p>
          <w:p w14:paraId="71E65608" w14:textId="77777777" w:rsidR="004D6FB7" w:rsidRDefault="004D6FB7" w:rsidP="004D6FB7">
            <w:pPr>
              <w:rPr>
                <w:color w:val="auto"/>
              </w:rPr>
            </w:pPr>
          </w:p>
          <w:p w14:paraId="397689B4" w14:textId="77777777" w:rsidR="00D91607" w:rsidRPr="00FB4BF0" w:rsidRDefault="00D91607" w:rsidP="00D91607">
            <w:pPr>
              <w:rPr>
                <w:i/>
                <w:iCs/>
                <w:color w:val="auto"/>
              </w:rPr>
            </w:pPr>
            <w:r w:rsidRPr="00FB4BF0">
              <w:rPr>
                <w:i/>
                <w:iCs/>
                <w:color w:val="auto"/>
              </w:rPr>
              <w:t>Weekend Worker is an Employee who regularly works ordinary hours on a Saturday or Sunday.</w:t>
            </w:r>
          </w:p>
          <w:p w14:paraId="65321242" w14:textId="77777777" w:rsidR="00D91607" w:rsidRDefault="00D91607" w:rsidP="004D6FB7">
            <w:pPr>
              <w:rPr>
                <w:color w:val="auto"/>
              </w:rPr>
            </w:pPr>
          </w:p>
          <w:p w14:paraId="196F3151" w14:textId="0367B7F0" w:rsidR="00B40978" w:rsidRPr="00B40978" w:rsidRDefault="00B40978" w:rsidP="00B40978">
            <w:pPr>
              <w:spacing w:before="0" w:after="0" w:line="240" w:lineRule="auto"/>
              <w:rPr>
                <w:rStyle w:val="eop"/>
                <w:rFonts w:ascii="Gill Sans MT" w:hAnsi="Gill Sans MT"/>
                <w:i/>
                <w:iCs/>
                <w:color w:val="auto"/>
                <w:shd w:val="clear" w:color="auto" w:fill="FFFFFF"/>
              </w:rPr>
            </w:pPr>
            <w:r w:rsidRPr="00B40978">
              <w:rPr>
                <w:rStyle w:val="eop"/>
                <w:rFonts w:ascii="Gill Sans MT" w:hAnsi="Gill Sans MT"/>
                <w:i/>
                <w:iCs/>
                <w:color w:val="auto"/>
                <w:shd w:val="clear" w:color="auto" w:fill="FFFFFF"/>
              </w:rPr>
              <w:t xml:space="preserve">Rostered day off for a Biomedical Engineer is a </w:t>
            </w:r>
            <w:proofErr w:type="gramStart"/>
            <w:r w:rsidRPr="00B40978">
              <w:rPr>
                <w:rStyle w:val="eop"/>
                <w:rFonts w:ascii="Gill Sans MT" w:hAnsi="Gill Sans MT"/>
                <w:i/>
                <w:iCs/>
                <w:color w:val="auto"/>
                <w:shd w:val="clear" w:color="auto" w:fill="FFFFFF"/>
              </w:rPr>
              <w:t>day</w:t>
            </w:r>
            <w:proofErr w:type="gramEnd"/>
            <w:r w:rsidRPr="00B40978">
              <w:rPr>
                <w:rStyle w:val="eop"/>
                <w:rFonts w:ascii="Gill Sans MT" w:hAnsi="Gill Sans MT"/>
                <w:i/>
                <w:iCs/>
                <w:color w:val="auto"/>
                <w:shd w:val="clear" w:color="auto" w:fill="FFFFFF"/>
              </w:rPr>
              <w:t xml:space="preserve"> </w:t>
            </w:r>
          </w:p>
          <w:p w14:paraId="420BD177" w14:textId="5195C4F0" w:rsidR="00FB4BF0" w:rsidRDefault="00B40978" w:rsidP="00B40978">
            <w:pPr>
              <w:rPr>
                <w:rStyle w:val="eop"/>
                <w:rFonts w:ascii="Gill Sans MT" w:hAnsi="Gill Sans MT"/>
                <w:i/>
                <w:iCs/>
                <w:shd w:val="clear" w:color="auto" w:fill="FFFFFF"/>
              </w:rPr>
            </w:pPr>
            <w:r w:rsidRPr="00B40978">
              <w:rPr>
                <w:rStyle w:val="eop"/>
                <w:rFonts w:ascii="Gill Sans MT" w:hAnsi="Gill Sans MT"/>
                <w:i/>
                <w:iCs/>
                <w:color w:val="auto"/>
                <w:shd w:val="clear" w:color="auto" w:fill="FFFFFF"/>
              </w:rPr>
              <w:lastRenderedPageBreak/>
              <w:t>in which the Employee is not rostered for duty for the relevant roster period.</w:t>
            </w:r>
            <w:r>
              <w:rPr>
                <w:rStyle w:val="eop"/>
                <w:rFonts w:ascii="Gill Sans MT" w:hAnsi="Gill Sans MT"/>
                <w:i/>
                <w:iCs/>
                <w:shd w:val="clear" w:color="auto" w:fill="FFFFFF"/>
              </w:rPr>
              <w:br/>
            </w:r>
          </w:p>
          <w:p w14:paraId="7819A8C3" w14:textId="77777777" w:rsidR="00847A63" w:rsidRPr="00197627" w:rsidRDefault="00847A63" w:rsidP="00847A63">
            <w:pPr>
              <w:rPr>
                <w:color w:val="auto"/>
                <w:u w:val="single"/>
              </w:rPr>
            </w:pPr>
            <w:r w:rsidRPr="00197627">
              <w:rPr>
                <w:color w:val="auto"/>
                <w:u w:val="single"/>
              </w:rPr>
              <w:t>Easter Saturday</w:t>
            </w:r>
            <w:r>
              <w:rPr>
                <w:color w:val="auto"/>
                <w:u w:val="single"/>
              </w:rPr>
              <w:t xml:space="preserve"> only</w:t>
            </w:r>
            <w:r w:rsidRPr="00197627">
              <w:rPr>
                <w:color w:val="auto"/>
                <w:u w:val="single"/>
              </w:rPr>
              <w:t>:</w:t>
            </w:r>
          </w:p>
          <w:p w14:paraId="30CA92A0" w14:textId="537357EC" w:rsidR="00847A63" w:rsidRPr="00BB04BB" w:rsidRDefault="00CA4BA3" w:rsidP="00705540">
            <w:pPr>
              <w:rPr>
                <w:rFonts w:ascii="Gill Sans MT" w:hAnsi="Gill Sans MT"/>
                <w:color w:val="auto"/>
                <w:shd w:val="clear" w:color="auto" w:fill="FFFFFF"/>
              </w:rPr>
            </w:pPr>
            <w:r>
              <w:rPr>
                <w:color w:val="auto"/>
              </w:rPr>
              <w:t xml:space="preserve">Employees who work Monday to Friday only (must work every day) and don’t work on Easter Saturday are entitled to </w:t>
            </w:r>
            <w:r>
              <w:rPr>
                <w:color w:val="auto"/>
              </w:rPr>
              <w:t xml:space="preserve">1 day TOIL </w:t>
            </w:r>
            <w:r w:rsidR="0098603D">
              <w:rPr>
                <w:color w:val="auto"/>
              </w:rPr>
              <w:t xml:space="preserve">within 4 weeks of Easter Saturday </w:t>
            </w:r>
            <w:r>
              <w:rPr>
                <w:color w:val="auto"/>
              </w:rPr>
              <w:t>or 1 day added to Annual Leave (with mutual consent)</w:t>
            </w:r>
          </w:p>
        </w:tc>
        <w:tc>
          <w:tcPr>
            <w:tcW w:w="1666" w:type="pct"/>
          </w:tcPr>
          <w:p w14:paraId="3A3C1BD5" w14:textId="77777777" w:rsidR="00705540" w:rsidRDefault="003A2D7B" w:rsidP="00705540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50.6(b)</w:t>
            </w:r>
          </w:p>
          <w:p w14:paraId="5D8EBBD3" w14:textId="77777777" w:rsidR="0098603D" w:rsidRDefault="0098603D" w:rsidP="00705540">
            <w:pPr>
              <w:rPr>
                <w:color w:val="auto"/>
              </w:rPr>
            </w:pPr>
          </w:p>
          <w:p w14:paraId="710B7DDA" w14:textId="77777777" w:rsidR="0098603D" w:rsidRDefault="0098603D" w:rsidP="00705540">
            <w:pPr>
              <w:rPr>
                <w:color w:val="auto"/>
              </w:rPr>
            </w:pPr>
          </w:p>
          <w:p w14:paraId="41EAA43C" w14:textId="77777777" w:rsidR="0098603D" w:rsidRDefault="0098603D" w:rsidP="00705540">
            <w:pPr>
              <w:rPr>
                <w:color w:val="auto"/>
              </w:rPr>
            </w:pPr>
          </w:p>
          <w:p w14:paraId="64BC344F" w14:textId="380E4A94" w:rsidR="0098603D" w:rsidRDefault="00126E1C" w:rsidP="00705540">
            <w:pPr>
              <w:rPr>
                <w:color w:val="auto"/>
              </w:rPr>
            </w:pPr>
            <w:r>
              <w:rPr>
                <w:color w:val="auto"/>
              </w:rPr>
              <w:t>50.6</w:t>
            </w:r>
          </w:p>
          <w:p w14:paraId="770B59A4" w14:textId="77777777" w:rsidR="0098603D" w:rsidRDefault="0098603D" w:rsidP="00705540">
            <w:pPr>
              <w:rPr>
                <w:color w:val="auto"/>
              </w:rPr>
            </w:pPr>
          </w:p>
          <w:p w14:paraId="4B131479" w14:textId="77777777" w:rsidR="0098603D" w:rsidRDefault="0098603D" w:rsidP="00705540">
            <w:pPr>
              <w:rPr>
                <w:color w:val="auto"/>
              </w:rPr>
            </w:pPr>
          </w:p>
          <w:p w14:paraId="01C96E28" w14:textId="77777777" w:rsidR="0098603D" w:rsidRDefault="0098603D" w:rsidP="00705540">
            <w:pPr>
              <w:rPr>
                <w:color w:val="auto"/>
              </w:rPr>
            </w:pPr>
          </w:p>
          <w:p w14:paraId="30BF843F" w14:textId="77777777" w:rsidR="00B40978" w:rsidRDefault="00B40978" w:rsidP="00705540">
            <w:pPr>
              <w:rPr>
                <w:color w:val="auto"/>
              </w:rPr>
            </w:pPr>
          </w:p>
          <w:p w14:paraId="25DF7569" w14:textId="77777777" w:rsidR="00D91607" w:rsidRDefault="00D91607" w:rsidP="00705540">
            <w:pPr>
              <w:rPr>
                <w:color w:val="auto"/>
              </w:rPr>
            </w:pPr>
          </w:p>
          <w:p w14:paraId="2FB25F52" w14:textId="77777777" w:rsidR="00D91607" w:rsidRDefault="00D91607" w:rsidP="00705540">
            <w:pPr>
              <w:rPr>
                <w:color w:val="auto"/>
              </w:rPr>
            </w:pPr>
          </w:p>
          <w:p w14:paraId="09791F22" w14:textId="5DBBFCB6" w:rsidR="00FB4BF0" w:rsidRDefault="00753CF8" w:rsidP="00705540">
            <w:pPr>
              <w:rPr>
                <w:color w:val="auto"/>
              </w:rPr>
            </w:pPr>
            <w:r>
              <w:rPr>
                <w:color w:val="auto"/>
              </w:rPr>
              <w:t>50.6(d)</w:t>
            </w:r>
            <w:r w:rsidR="00126E1C">
              <w:rPr>
                <w:color w:val="auto"/>
              </w:rPr>
              <w:br/>
            </w:r>
            <w:r w:rsidR="00126E1C">
              <w:rPr>
                <w:color w:val="auto"/>
              </w:rPr>
              <w:br/>
            </w:r>
            <w:r w:rsidR="00126E1C">
              <w:rPr>
                <w:color w:val="auto"/>
              </w:rPr>
              <w:br/>
            </w:r>
          </w:p>
          <w:p w14:paraId="10A239A0" w14:textId="77777777" w:rsidR="00FB4BF0" w:rsidRDefault="00FB4BF0" w:rsidP="00705540">
            <w:pPr>
              <w:rPr>
                <w:color w:val="auto"/>
              </w:rPr>
            </w:pPr>
          </w:p>
          <w:p w14:paraId="2D8917E8" w14:textId="77777777" w:rsidR="00126E1C" w:rsidRDefault="00126E1C" w:rsidP="00705540">
            <w:pPr>
              <w:rPr>
                <w:color w:val="auto"/>
              </w:rPr>
            </w:pPr>
          </w:p>
          <w:p w14:paraId="77F7671E" w14:textId="77777777" w:rsidR="00126E1C" w:rsidRDefault="00126E1C" w:rsidP="00126E1C">
            <w:pPr>
              <w:rPr>
                <w:color w:val="auto"/>
              </w:rPr>
            </w:pPr>
            <w:r>
              <w:rPr>
                <w:color w:val="auto"/>
              </w:rPr>
              <w:t>50.6(e)</w:t>
            </w:r>
          </w:p>
          <w:p w14:paraId="2C47ADBF" w14:textId="77777777" w:rsidR="00126E1C" w:rsidRDefault="00126E1C" w:rsidP="00705540">
            <w:pPr>
              <w:rPr>
                <w:color w:val="auto"/>
              </w:rPr>
            </w:pPr>
          </w:p>
          <w:p w14:paraId="6030EE5E" w14:textId="77777777" w:rsidR="00126E1C" w:rsidRDefault="00126E1C" w:rsidP="00705540">
            <w:pPr>
              <w:rPr>
                <w:color w:val="auto"/>
              </w:rPr>
            </w:pPr>
          </w:p>
          <w:p w14:paraId="2B1DB204" w14:textId="77777777" w:rsidR="00126E1C" w:rsidRDefault="00126E1C" w:rsidP="00705540">
            <w:pPr>
              <w:rPr>
                <w:color w:val="auto"/>
              </w:rPr>
            </w:pPr>
          </w:p>
          <w:p w14:paraId="7FE7B906" w14:textId="77777777" w:rsidR="00126E1C" w:rsidRDefault="00126E1C" w:rsidP="00705540">
            <w:pPr>
              <w:rPr>
                <w:color w:val="auto"/>
              </w:rPr>
            </w:pPr>
          </w:p>
          <w:p w14:paraId="6B79D322" w14:textId="4AF3E769" w:rsidR="0098603D" w:rsidRPr="00671D64" w:rsidRDefault="0098603D" w:rsidP="00705540">
            <w:pPr>
              <w:rPr>
                <w:color w:val="auto"/>
              </w:rPr>
            </w:pPr>
            <w:r>
              <w:rPr>
                <w:color w:val="auto"/>
              </w:rPr>
              <w:t>50.7</w:t>
            </w:r>
          </w:p>
        </w:tc>
      </w:tr>
    </w:tbl>
    <w:p w14:paraId="213AF720" w14:textId="77777777" w:rsidR="00162376" w:rsidRPr="003E686A" w:rsidRDefault="00162376" w:rsidP="00871FAA">
      <w:pPr>
        <w:rPr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3E686A" w:rsidRPr="003E686A" w14:paraId="22B31091" w14:textId="6AB4585D" w:rsidTr="009B1354">
        <w:tc>
          <w:tcPr>
            <w:tcW w:w="1667" w:type="pct"/>
          </w:tcPr>
          <w:p w14:paraId="5529DD32" w14:textId="7243EAE1" w:rsidR="00DE6CA4" w:rsidRPr="003E686A" w:rsidRDefault="00DE6CA4">
            <w:pPr>
              <w:rPr>
                <w:b/>
                <w:bCs/>
                <w:color w:val="auto"/>
              </w:rPr>
            </w:pPr>
            <w:r w:rsidRPr="003E686A">
              <w:rPr>
                <w:b/>
                <w:bCs/>
                <w:color w:val="auto"/>
              </w:rPr>
              <w:t>Part Time</w:t>
            </w:r>
          </w:p>
        </w:tc>
        <w:tc>
          <w:tcPr>
            <w:tcW w:w="1667" w:type="pct"/>
          </w:tcPr>
          <w:p w14:paraId="4217B622" w14:textId="11B68933" w:rsidR="00DE6CA4" w:rsidRPr="003E686A" w:rsidRDefault="009B1354">
            <w:pPr>
              <w:rPr>
                <w:b/>
                <w:color w:val="auto"/>
              </w:rPr>
            </w:pPr>
            <w:r w:rsidRPr="003E686A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1DCAA217" w14:textId="238DD68B" w:rsidR="009B1354" w:rsidRPr="003E686A" w:rsidRDefault="009B1354">
            <w:pPr>
              <w:rPr>
                <w:b/>
                <w:bCs/>
                <w:color w:val="auto"/>
              </w:rPr>
            </w:pPr>
            <w:r w:rsidRPr="003E686A">
              <w:rPr>
                <w:b/>
                <w:bCs/>
                <w:color w:val="auto"/>
              </w:rPr>
              <w:t>Clause Ref.</w:t>
            </w:r>
          </w:p>
        </w:tc>
      </w:tr>
      <w:tr w:rsidR="003A2D7B" w:rsidRPr="003E686A" w14:paraId="1D336593" w14:textId="0F6ADFFA" w:rsidTr="009B1354">
        <w:tc>
          <w:tcPr>
            <w:tcW w:w="1667" w:type="pct"/>
          </w:tcPr>
          <w:p w14:paraId="4A8F58D3" w14:textId="0CCF0CC5" w:rsidR="003A2D7B" w:rsidRPr="003E686A" w:rsidRDefault="003A2D7B" w:rsidP="003A2D7B">
            <w:pPr>
              <w:rPr>
                <w:color w:val="auto"/>
              </w:rPr>
            </w:pPr>
            <w:r>
              <w:rPr>
                <w:color w:val="auto"/>
              </w:rPr>
              <w:t>Rostered to Work (works on public holiday)</w:t>
            </w:r>
          </w:p>
        </w:tc>
        <w:tc>
          <w:tcPr>
            <w:tcW w:w="1667" w:type="pct"/>
          </w:tcPr>
          <w:p w14:paraId="36A01A87" w14:textId="32EB1FF8" w:rsidR="003A2D7B" w:rsidRDefault="00A32315" w:rsidP="003A2D7B">
            <w:pPr>
              <w:rPr>
                <w:color w:val="auto"/>
              </w:rPr>
            </w:pPr>
            <w:r>
              <w:rPr>
                <w:rStyle w:val="normaltextrun"/>
                <w:color w:val="auto"/>
              </w:rPr>
              <w:t xml:space="preserve">Excluding Recall - </w:t>
            </w:r>
            <w:r w:rsidR="003A2D7B" w:rsidRPr="003E686A">
              <w:rPr>
                <w:rStyle w:val="normaltextrun"/>
                <w:color w:val="auto"/>
              </w:rPr>
              <w:t xml:space="preserve">250% (minimum 4 hours pay) or by mutual agreement </w:t>
            </w:r>
            <w:r w:rsidR="003A2D7B" w:rsidRPr="003E686A">
              <w:rPr>
                <w:color w:val="auto"/>
              </w:rPr>
              <w:t xml:space="preserve">time off equivalent to time and one half (with a minimum of 6 hours pay) in addition to time worked. </w:t>
            </w:r>
          </w:p>
          <w:p w14:paraId="37268A08" w14:textId="77777777" w:rsidR="003A2D7B" w:rsidRDefault="003A2D7B" w:rsidP="003A2D7B">
            <w:pPr>
              <w:rPr>
                <w:color w:val="auto"/>
              </w:rPr>
            </w:pPr>
          </w:p>
          <w:p w14:paraId="2F878975" w14:textId="77777777" w:rsidR="003A2D7B" w:rsidRDefault="003A2D7B" w:rsidP="003A2D7B">
            <w:pPr>
              <w:rPr>
                <w:color w:val="auto"/>
              </w:rPr>
            </w:pPr>
            <w:r w:rsidRPr="003E686A">
              <w:rPr>
                <w:color w:val="auto"/>
              </w:rPr>
              <w:t>Time off to be taken with one month (mutually convenient to the hospital and the biomedical engineer) or where the Biomedical Engineers works a full day, such time off may be added to A/L</w:t>
            </w:r>
          </w:p>
          <w:p w14:paraId="095DFA31" w14:textId="77777777" w:rsidR="00A32315" w:rsidRDefault="00A32315" w:rsidP="003A2D7B">
            <w:pPr>
              <w:rPr>
                <w:color w:val="auto"/>
              </w:rPr>
            </w:pPr>
          </w:p>
          <w:p w14:paraId="784F81CC" w14:textId="29CC8933" w:rsidR="00A32315" w:rsidRPr="003E686A" w:rsidRDefault="00A32315" w:rsidP="003A2D7B">
            <w:pPr>
              <w:rPr>
                <w:color w:val="auto"/>
              </w:rPr>
            </w:pPr>
            <w:r w:rsidRPr="00996102">
              <w:rPr>
                <w:color w:val="auto"/>
              </w:rPr>
              <w:t>Recall only – 250% (minimum 3 hours pay) from the time of receiving the recall until the time of finishing such recall.</w:t>
            </w:r>
          </w:p>
        </w:tc>
        <w:tc>
          <w:tcPr>
            <w:tcW w:w="1666" w:type="pct"/>
          </w:tcPr>
          <w:p w14:paraId="10B4E59A" w14:textId="52199688" w:rsidR="003A2D7B" w:rsidRPr="003E686A" w:rsidRDefault="003A2D7B" w:rsidP="003A2D7B">
            <w:pPr>
              <w:rPr>
                <w:color w:val="auto"/>
              </w:rPr>
            </w:pPr>
            <w:r>
              <w:rPr>
                <w:color w:val="auto"/>
              </w:rPr>
              <w:t>50.2 and 50.5</w:t>
            </w:r>
          </w:p>
        </w:tc>
      </w:tr>
      <w:tr w:rsidR="003A2D7B" w:rsidRPr="003E686A" w14:paraId="7DF79FAE" w14:textId="77777777" w:rsidTr="009B1354">
        <w:tc>
          <w:tcPr>
            <w:tcW w:w="1667" w:type="pct"/>
          </w:tcPr>
          <w:p w14:paraId="089B0A2F" w14:textId="7E29AB71" w:rsidR="003A2D7B" w:rsidRPr="003E686A" w:rsidRDefault="003A2D7B" w:rsidP="003A2D7B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3EE25217" w14:textId="0FF10F2E" w:rsidR="003A2D7B" w:rsidRPr="003E686A" w:rsidRDefault="003A2D7B" w:rsidP="003A2D7B">
            <w:pPr>
              <w:rPr>
                <w:rStyle w:val="normaltextrun"/>
                <w:color w:val="auto"/>
              </w:rPr>
            </w:pPr>
            <w:r>
              <w:rPr>
                <w:color w:val="auto"/>
              </w:rPr>
              <w:t xml:space="preserve">1 </w:t>
            </w:r>
            <w:proofErr w:type="gramStart"/>
            <w:r>
              <w:rPr>
                <w:color w:val="auto"/>
              </w:rPr>
              <w:t>days</w:t>
            </w:r>
            <w:proofErr w:type="gramEnd"/>
            <w:r>
              <w:rPr>
                <w:color w:val="auto"/>
              </w:rPr>
              <w:t xml:space="preserve"> ordinary pay at the rostered hours for that day</w:t>
            </w:r>
          </w:p>
        </w:tc>
        <w:tc>
          <w:tcPr>
            <w:tcW w:w="1666" w:type="pct"/>
          </w:tcPr>
          <w:p w14:paraId="0B740BDC" w14:textId="2DE0106F" w:rsidR="003A2D7B" w:rsidRDefault="003A2D7B" w:rsidP="003A2D7B">
            <w:pPr>
              <w:rPr>
                <w:color w:val="auto"/>
              </w:rPr>
            </w:pPr>
            <w:r>
              <w:rPr>
                <w:color w:val="auto"/>
              </w:rPr>
              <w:t>50.6(a)</w:t>
            </w:r>
          </w:p>
        </w:tc>
      </w:tr>
      <w:tr w:rsidR="003A2D7B" w:rsidRPr="003E686A" w14:paraId="579A97B1" w14:textId="2BBBE24E" w:rsidTr="009B1354">
        <w:tc>
          <w:tcPr>
            <w:tcW w:w="1667" w:type="pct"/>
          </w:tcPr>
          <w:p w14:paraId="57CC729F" w14:textId="4403B741" w:rsidR="003A2D7B" w:rsidRPr="003E686A" w:rsidRDefault="003A2D7B" w:rsidP="003A2D7B">
            <w:pPr>
              <w:rPr>
                <w:color w:val="auto"/>
              </w:rPr>
            </w:pPr>
            <w:r>
              <w:rPr>
                <w:color w:val="auto"/>
              </w:rPr>
              <w:t>Not Rostered to Work (rostered day off</w:t>
            </w:r>
            <w:r w:rsidR="00812803">
              <w:rPr>
                <w:color w:val="auto"/>
              </w:rPr>
              <w:t>)</w:t>
            </w:r>
          </w:p>
        </w:tc>
        <w:tc>
          <w:tcPr>
            <w:tcW w:w="1667" w:type="pct"/>
          </w:tcPr>
          <w:p w14:paraId="652BBA79" w14:textId="51CE2956" w:rsidR="00012797" w:rsidRDefault="00012797" w:rsidP="00012797">
            <w:pPr>
              <w:rPr>
                <w:color w:val="auto"/>
                <w:u w:val="single"/>
              </w:rPr>
            </w:pPr>
            <w:r w:rsidRPr="00FF56E6">
              <w:rPr>
                <w:color w:val="auto"/>
                <w:u w:val="single"/>
              </w:rPr>
              <w:t>Weekdays &amp; Weekend PH (</w:t>
            </w:r>
            <w:r>
              <w:rPr>
                <w:color w:val="auto"/>
                <w:u w:val="single"/>
              </w:rPr>
              <w:t>excl.</w:t>
            </w:r>
            <w:r w:rsidRPr="00FF56E6">
              <w:rPr>
                <w:color w:val="auto"/>
                <w:u w:val="single"/>
              </w:rPr>
              <w:t xml:space="preserve"> Easter Saturday</w:t>
            </w:r>
            <w:r w:rsidR="009529DD">
              <w:rPr>
                <w:color w:val="auto"/>
                <w:u w:val="single"/>
              </w:rPr>
              <w:t xml:space="preserve"> but includes Weekend Worker Easter Saturday</w:t>
            </w:r>
            <w:r w:rsidRPr="00FF56E6">
              <w:rPr>
                <w:color w:val="auto"/>
                <w:u w:val="single"/>
              </w:rPr>
              <w:t>)</w:t>
            </w:r>
          </w:p>
          <w:p w14:paraId="07186CAF" w14:textId="36ACEB92" w:rsidR="009E23F4" w:rsidRPr="00890582" w:rsidRDefault="00012797" w:rsidP="009E23F4">
            <w:pPr>
              <w:rPr>
                <w:color w:val="auto"/>
              </w:rPr>
            </w:pPr>
            <w:r>
              <w:rPr>
                <w:color w:val="auto"/>
              </w:rPr>
              <w:br/>
            </w:r>
            <w:r w:rsidR="009E23F4">
              <w:rPr>
                <w:color w:val="auto"/>
              </w:rPr>
              <w:t xml:space="preserve">Pro-rata payment, equal to their ordinary pay for the average daily hours worked by that employee over the previous six months (e.g. </w:t>
            </w:r>
            <w:r w:rsidR="009E23F4" w:rsidRPr="00890582">
              <w:rPr>
                <w:color w:val="auto"/>
              </w:rPr>
              <w:t>24</w:t>
            </w:r>
          </w:p>
          <w:p w14:paraId="4F0E2103" w14:textId="77777777" w:rsidR="009E23F4" w:rsidRDefault="009E23F4" w:rsidP="009E23F4">
            <w:pPr>
              <w:rPr>
                <w:color w:val="auto"/>
              </w:rPr>
            </w:pPr>
            <w:r w:rsidRPr="00890582">
              <w:rPr>
                <w:color w:val="auto"/>
              </w:rPr>
              <w:t>/38 x 8 hours</w:t>
            </w:r>
            <w:r>
              <w:rPr>
                <w:color w:val="auto"/>
              </w:rPr>
              <w:t xml:space="preserve"> </w:t>
            </w:r>
            <w:r w:rsidRPr="00890582">
              <w:rPr>
                <w:color w:val="auto"/>
              </w:rPr>
              <w:t>(or usual shift length) = 5.05 hours</w:t>
            </w:r>
            <w:r>
              <w:rPr>
                <w:color w:val="auto"/>
              </w:rPr>
              <w:t>.</w:t>
            </w:r>
          </w:p>
          <w:p w14:paraId="6C155F43" w14:textId="77777777" w:rsidR="009E23F4" w:rsidRDefault="009E23F4" w:rsidP="009E23F4">
            <w:pPr>
              <w:rPr>
                <w:color w:val="auto"/>
              </w:rPr>
            </w:pPr>
          </w:p>
          <w:p w14:paraId="59D1B17C" w14:textId="6E552EDB" w:rsidR="00812803" w:rsidRPr="00197627" w:rsidRDefault="00812803" w:rsidP="00812803">
            <w:pPr>
              <w:rPr>
                <w:color w:val="auto"/>
                <w:u w:val="single"/>
              </w:rPr>
            </w:pPr>
            <w:r w:rsidRPr="00197627">
              <w:rPr>
                <w:color w:val="auto"/>
                <w:u w:val="single"/>
              </w:rPr>
              <w:t>Easter Saturday</w:t>
            </w:r>
            <w:r>
              <w:rPr>
                <w:color w:val="auto"/>
                <w:u w:val="single"/>
              </w:rPr>
              <w:t xml:space="preserve"> </w:t>
            </w:r>
            <w:r w:rsidR="009529DD">
              <w:rPr>
                <w:color w:val="auto"/>
                <w:u w:val="single"/>
              </w:rPr>
              <w:t xml:space="preserve">(M-F workers) </w:t>
            </w:r>
            <w:r>
              <w:rPr>
                <w:color w:val="auto"/>
                <w:u w:val="single"/>
              </w:rPr>
              <w:t>only</w:t>
            </w:r>
            <w:r w:rsidRPr="00197627">
              <w:rPr>
                <w:color w:val="auto"/>
                <w:u w:val="single"/>
              </w:rPr>
              <w:t>:</w:t>
            </w:r>
          </w:p>
          <w:p w14:paraId="64D32F74" w14:textId="77777777" w:rsidR="003A2D7B" w:rsidRDefault="00812803" w:rsidP="00812803">
            <w:pPr>
              <w:rPr>
                <w:color w:val="auto"/>
              </w:rPr>
            </w:pPr>
            <w:r>
              <w:rPr>
                <w:color w:val="auto"/>
              </w:rPr>
              <w:t xml:space="preserve">Employees who work Monday to Friday only (must work every day) and don’t work on Easter </w:t>
            </w:r>
            <w:r>
              <w:rPr>
                <w:color w:val="auto"/>
              </w:rPr>
              <w:lastRenderedPageBreak/>
              <w:t>Saturday are entitled to 1 day TOIL within 4 weeks of Easter Saturday or 1 day added to Annual Leave (with mutual consent)</w:t>
            </w:r>
          </w:p>
          <w:p w14:paraId="18612E9D" w14:textId="77777777" w:rsidR="00A40A6C" w:rsidRDefault="00A40A6C" w:rsidP="00812803">
            <w:pPr>
              <w:rPr>
                <w:rFonts w:ascii="Gill Sans MT" w:hAnsi="Gill Sans MT"/>
                <w:color w:val="auto"/>
                <w:shd w:val="clear" w:color="auto" w:fill="FFFFFF"/>
              </w:rPr>
            </w:pPr>
          </w:p>
          <w:p w14:paraId="59561CC5" w14:textId="42793EDE" w:rsidR="00A40A6C" w:rsidRPr="003E686A" w:rsidRDefault="00A40A6C" w:rsidP="00812803">
            <w:pPr>
              <w:rPr>
                <w:rFonts w:ascii="Gill Sans MT" w:hAnsi="Gill Sans MT"/>
                <w:color w:val="auto"/>
                <w:shd w:val="clear" w:color="auto" w:fill="FFFFFF"/>
              </w:rPr>
            </w:pPr>
            <w:r>
              <w:rPr>
                <w:rFonts w:ascii="Gill Sans MT" w:hAnsi="Gill Sans MT"/>
                <w:color w:val="auto"/>
                <w:shd w:val="clear" w:color="auto" w:fill="FFFFFF"/>
              </w:rPr>
              <w:t>Employees who don’t work Monday to Friday only</w:t>
            </w:r>
            <w:r w:rsidR="00AC54BA">
              <w:rPr>
                <w:rFonts w:ascii="Gill Sans MT" w:hAnsi="Gill Sans MT"/>
                <w:color w:val="auto"/>
                <w:shd w:val="clear" w:color="auto" w:fill="FFFFFF"/>
              </w:rPr>
              <w:t xml:space="preserve"> receive their Easter Saturday </w:t>
            </w:r>
            <w:r w:rsidR="00D92CB4">
              <w:rPr>
                <w:rFonts w:ascii="Gill Sans MT" w:hAnsi="Gill Sans MT"/>
                <w:color w:val="auto"/>
                <w:shd w:val="clear" w:color="auto" w:fill="FFFFFF"/>
              </w:rPr>
              <w:t>entitlement from the pro-rata calculation above.</w:t>
            </w:r>
            <w:r w:rsidR="001D4CBA">
              <w:rPr>
                <w:rFonts w:ascii="Gill Sans MT" w:hAnsi="Gill Sans MT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666" w:type="pct"/>
          </w:tcPr>
          <w:p w14:paraId="32D68C34" w14:textId="77777777" w:rsidR="003A2D7B" w:rsidRDefault="003A2D7B" w:rsidP="003A2D7B">
            <w:pPr>
              <w:rPr>
                <w:color w:val="auto"/>
              </w:rPr>
            </w:pPr>
            <w:r w:rsidRPr="003E686A">
              <w:rPr>
                <w:color w:val="auto"/>
              </w:rPr>
              <w:lastRenderedPageBreak/>
              <w:t>50.6</w:t>
            </w:r>
            <w:r w:rsidR="009E23F4">
              <w:rPr>
                <w:color w:val="auto"/>
              </w:rPr>
              <w:t>(c)</w:t>
            </w:r>
          </w:p>
          <w:p w14:paraId="43ED6D55" w14:textId="77777777" w:rsidR="00D21361" w:rsidRPr="00D21361" w:rsidRDefault="00D21361" w:rsidP="00D21361"/>
          <w:p w14:paraId="31D4F4EE" w14:textId="77777777" w:rsidR="00D21361" w:rsidRPr="00D21361" w:rsidRDefault="00D21361" w:rsidP="00D21361"/>
          <w:p w14:paraId="12BC2E41" w14:textId="77777777" w:rsidR="00D21361" w:rsidRDefault="00D21361" w:rsidP="00D21361">
            <w:pPr>
              <w:rPr>
                <w:color w:val="auto"/>
              </w:rPr>
            </w:pPr>
          </w:p>
          <w:p w14:paraId="3B887C7A" w14:textId="77777777" w:rsidR="00D21361" w:rsidRDefault="00D21361" w:rsidP="00D21361">
            <w:pPr>
              <w:rPr>
                <w:color w:val="auto"/>
              </w:rPr>
            </w:pPr>
          </w:p>
          <w:p w14:paraId="1B0F61F7" w14:textId="77777777" w:rsidR="00D21361" w:rsidRDefault="00D21361" w:rsidP="00D21361">
            <w:pPr>
              <w:rPr>
                <w:color w:val="auto"/>
              </w:rPr>
            </w:pPr>
          </w:p>
          <w:p w14:paraId="5706DB07" w14:textId="77777777" w:rsidR="00D21361" w:rsidRDefault="00D21361" w:rsidP="00D21361">
            <w:pPr>
              <w:rPr>
                <w:color w:val="auto"/>
              </w:rPr>
            </w:pPr>
          </w:p>
          <w:p w14:paraId="3858CC67" w14:textId="406DA04B" w:rsidR="00D21361" w:rsidRPr="00D21361" w:rsidRDefault="00D92CB4" w:rsidP="00D21361">
            <w:r>
              <w:rPr>
                <w:color w:val="auto"/>
              </w:rPr>
              <w:br/>
            </w:r>
            <w:r w:rsidR="00812803">
              <w:rPr>
                <w:color w:val="auto"/>
              </w:rPr>
              <w:t>50.7</w:t>
            </w:r>
          </w:p>
        </w:tc>
      </w:tr>
    </w:tbl>
    <w:p w14:paraId="52B3C217" w14:textId="77777777" w:rsidR="00DE6CA4" w:rsidRDefault="00DE6CA4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12252A" w:rsidRPr="00EE6556" w14:paraId="767C8F82" w14:textId="77777777">
        <w:tc>
          <w:tcPr>
            <w:tcW w:w="1667" w:type="pct"/>
          </w:tcPr>
          <w:p w14:paraId="678166F1" w14:textId="6C015798" w:rsidR="0012252A" w:rsidRPr="00C34EEA" w:rsidRDefault="0012252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Casual</w:t>
            </w:r>
          </w:p>
        </w:tc>
        <w:tc>
          <w:tcPr>
            <w:tcW w:w="1667" w:type="pct"/>
          </w:tcPr>
          <w:p w14:paraId="6A571D4A" w14:textId="77777777" w:rsidR="0012252A" w:rsidRPr="009B1354" w:rsidRDefault="0012252A">
            <w:pPr>
              <w:rPr>
                <w:b/>
                <w:bCs/>
                <w:color w:val="auto"/>
              </w:rPr>
            </w:pPr>
            <w:r w:rsidRPr="009B1354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2B0B95BF" w14:textId="77777777" w:rsidR="0012252A" w:rsidRPr="00C50385" w:rsidRDefault="0012252A">
            <w:pPr>
              <w:rPr>
                <w:b/>
                <w:bCs/>
                <w:color w:val="auto"/>
              </w:rPr>
            </w:pPr>
            <w:r w:rsidRPr="00C50385">
              <w:rPr>
                <w:b/>
                <w:bCs/>
                <w:color w:val="auto"/>
              </w:rPr>
              <w:t>Clause Ref.</w:t>
            </w:r>
          </w:p>
        </w:tc>
      </w:tr>
      <w:tr w:rsidR="0012252A" w:rsidRPr="00EE6556" w14:paraId="0CC9AA54" w14:textId="77777777">
        <w:tc>
          <w:tcPr>
            <w:tcW w:w="1667" w:type="pct"/>
          </w:tcPr>
          <w:p w14:paraId="239A673D" w14:textId="77777777" w:rsidR="0012252A" w:rsidRPr="00EE6556" w:rsidRDefault="0012252A">
            <w:pPr>
              <w:rPr>
                <w:color w:val="auto"/>
              </w:rPr>
            </w:pPr>
            <w:r>
              <w:rPr>
                <w:color w:val="auto"/>
              </w:rPr>
              <w:t xml:space="preserve">Rostered to Work </w:t>
            </w:r>
          </w:p>
        </w:tc>
        <w:tc>
          <w:tcPr>
            <w:tcW w:w="1667" w:type="pct"/>
          </w:tcPr>
          <w:p w14:paraId="7577501F" w14:textId="49DB7C91" w:rsidR="0012252A" w:rsidRPr="007B184E" w:rsidRDefault="009916B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43ED">
              <w:rPr>
                <w:color w:val="auto"/>
              </w:rPr>
              <w:t>1</w:t>
            </w:r>
            <w:r>
              <w:rPr>
                <w:color w:val="auto"/>
              </w:rPr>
              <w:t>2.</w:t>
            </w:r>
            <w:r w:rsidR="002E7D7B">
              <w:rPr>
                <w:color w:val="auto"/>
              </w:rPr>
              <w:t>5</w:t>
            </w:r>
            <w:r w:rsidR="00E465E2">
              <w:rPr>
                <w:color w:val="auto"/>
              </w:rPr>
              <w:t>%</w:t>
            </w:r>
          </w:p>
        </w:tc>
        <w:tc>
          <w:tcPr>
            <w:tcW w:w="1666" w:type="pct"/>
          </w:tcPr>
          <w:p w14:paraId="7D49A19B" w14:textId="0446A6BD" w:rsidR="0012252A" w:rsidRPr="00C50385" w:rsidRDefault="009916B6">
            <w:pPr>
              <w:rPr>
                <w:color w:val="auto"/>
              </w:rPr>
            </w:pPr>
            <w:r>
              <w:rPr>
                <w:color w:val="auto"/>
              </w:rPr>
              <w:t>Undertaking</w:t>
            </w:r>
          </w:p>
        </w:tc>
      </w:tr>
      <w:tr w:rsidR="0012252A" w:rsidRPr="00EE6556" w14:paraId="287114FC" w14:textId="77777777" w:rsidTr="00BE5EAE">
        <w:trPr>
          <w:trHeight w:val="565"/>
        </w:trPr>
        <w:tc>
          <w:tcPr>
            <w:tcW w:w="1667" w:type="pct"/>
          </w:tcPr>
          <w:p w14:paraId="2F980519" w14:textId="77777777" w:rsidR="0012252A" w:rsidRPr="00EE6556" w:rsidRDefault="0012252A">
            <w:pPr>
              <w:rPr>
                <w:color w:val="auto"/>
              </w:rPr>
            </w:pPr>
            <w:r>
              <w:rPr>
                <w:color w:val="auto"/>
              </w:rPr>
              <w:t>Not Rostered to Work</w:t>
            </w:r>
          </w:p>
        </w:tc>
        <w:tc>
          <w:tcPr>
            <w:tcW w:w="1667" w:type="pct"/>
          </w:tcPr>
          <w:p w14:paraId="76086CD7" w14:textId="77777777" w:rsidR="0012252A" w:rsidRPr="007B184E" w:rsidRDefault="0012252A">
            <w:pPr>
              <w:rPr>
                <w:i/>
                <w:color w:val="auto"/>
                <w:highlight w:val="yellow"/>
              </w:rPr>
            </w:pPr>
            <w:r w:rsidRPr="007B184E">
              <w:rPr>
                <w:color w:val="auto"/>
              </w:rPr>
              <w:t>No rostered off benefit unless they are required to work on that day</w:t>
            </w:r>
          </w:p>
        </w:tc>
        <w:tc>
          <w:tcPr>
            <w:tcW w:w="1666" w:type="pct"/>
          </w:tcPr>
          <w:p w14:paraId="3C446F5D" w14:textId="21637566" w:rsidR="0012252A" w:rsidRPr="00F643ED" w:rsidRDefault="00F643ED">
            <w:pPr>
              <w:rPr>
                <w:color w:val="auto"/>
              </w:rPr>
            </w:pPr>
            <w:r w:rsidRPr="00F643ED">
              <w:rPr>
                <w:color w:val="auto"/>
              </w:rPr>
              <w:t>Silent</w:t>
            </w:r>
          </w:p>
        </w:tc>
      </w:tr>
    </w:tbl>
    <w:p w14:paraId="77F34D19" w14:textId="77777777" w:rsidR="002B301D" w:rsidRDefault="002B301D" w:rsidP="00871FAA">
      <w:pPr>
        <w:pStyle w:val="Heading1"/>
        <w:rPr>
          <w:color w:val="B22600" w:themeColor="accent6"/>
        </w:rPr>
      </w:pPr>
    </w:p>
    <w:p w14:paraId="2D61DA87" w14:textId="77777777" w:rsidR="002B301D" w:rsidRDefault="002B301D">
      <w:pPr>
        <w:rPr>
          <w:rFonts w:eastAsiaTheme="majorEastAsia" w:cs="Times New Roman (Headings CS)"/>
          <w:b/>
          <w:caps/>
          <w:color w:val="B22600" w:themeColor="accent6"/>
          <w:sz w:val="30"/>
          <w:szCs w:val="30"/>
        </w:rPr>
      </w:pPr>
      <w:r>
        <w:rPr>
          <w:color w:val="B22600" w:themeColor="accent6"/>
        </w:rPr>
        <w:br w:type="page"/>
      </w:r>
    </w:p>
    <w:p w14:paraId="017308B0" w14:textId="4BE1B822" w:rsidR="00871FAA" w:rsidRPr="003E3E1C" w:rsidRDefault="00871FAA" w:rsidP="00871FAA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lastRenderedPageBreak/>
        <w:t xml:space="preserve">Table 2: public holidays </w:t>
      </w:r>
      <w:r w:rsidR="00307F02" w:rsidRPr="003E3E1C">
        <w:rPr>
          <w:color w:val="B22600" w:themeColor="accent6"/>
        </w:rPr>
        <w:t xml:space="preserve">occuring </w:t>
      </w:r>
      <w:r w:rsidR="00622603" w:rsidRPr="003E3E1C">
        <w:rPr>
          <w:color w:val="B22600" w:themeColor="accent6"/>
        </w:rPr>
        <w:t>until nominal expiry date</w:t>
      </w:r>
    </w:p>
    <w:p w14:paraId="3CA6B0CE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  <w:r w:rsidRPr="00C32B44">
        <w:rPr>
          <w:rFonts w:ascii="Gill Sans MT" w:eastAsia="Times New Roman" w:hAnsi="Gill Sans MT" w:cs="Segoe UI"/>
          <w:color w:val="auto"/>
          <w:lang w:eastAsia="en-AU"/>
        </w:rPr>
        <w:t xml:space="preserve">Note: Public Holidays falling on a weekend are marked in </w:t>
      </w:r>
      <w:r w:rsidRPr="00C32B44">
        <w:rPr>
          <w:rFonts w:ascii="Gill Sans MT" w:eastAsia="Times New Roman" w:hAnsi="Gill Sans MT" w:cs="Segoe UI"/>
          <w:b/>
          <w:bCs/>
          <w:color w:val="auto"/>
          <w:lang w:eastAsia="en-AU"/>
        </w:rPr>
        <w:t>bold</w:t>
      </w:r>
      <w:r w:rsidRPr="00C32B44">
        <w:rPr>
          <w:rFonts w:ascii="Gill Sans MT" w:eastAsia="Times New Roman" w:hAnsi="Gill Sans MT" w:cs="Segoe UI"/>
          <w:color w:val="auto"/>
          <w:lang w:val="en-AU" w:eastAsia="en-AU"/>
        </w:rPr>
        <w:t> </w:t>
      </w:r>
    </w:p>
    <w:p w14:paraId="73A99C24" w14:textId="77777777" w:rsidR="00C32B44" w:rsidRPr="00C32B44" w:rsidRDefault="00C32B44" w:rsidP="00C32B44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948A54"/>
          <w:sz w:val="18"/>
          <w:szCs w:val="18"/>
          <w:lang w:val="en-AU"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C32B44" w:rsidRPr="00C32B44" w14:paraId="5E9E66A2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99797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b/>
                <w:bCs/>
                <w:color w:val="auto"/>
                <w:lang w:eastAsia="en-AU"/>
              </w:rPr>
              <w:t>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96401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5184FC63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440D2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New Years Day – 1 January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7AEAD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Australia Day – 26 January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B0E6A4D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33E20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Labour Day – 11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33B80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Good Friday – 29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D880505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0ECC9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Saturday before Easter Saturday – 30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8235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Easter Sunday – 31 March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2BBCC160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57285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Easter Monday -1 April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7531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ANZAC Day – 25 April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50D73DCF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3561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King’s Birthday – 10 June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B995C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Friday before AFL Grand Final – 27 September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440ED87F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B0171" w14:textId="553AF39F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Melbourne Cup – 5 November 2024</w:t>
            </w:r>
            <w:r w:rsidR="00A107D9">
              <w:rPr>
                <w:rStyle w:val="EndnoteReference"/>
                <w:rFonts w:ascii="Gill Sans MT" w:eastAsia="Times New Roman" w:hAnsi="Gill Sans MT" w:cs="Times New Roman"/>
                <w:color w:val="auto"/>
                <w:lang w:eastAsia="en-AU"/>
              </w:rPr>
              <w:endnoteReference w:id="2"/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344AF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Christmas Day – 25 December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  <w:tr w:rsidR="00C32B44" w:rsidRPr="00C32B44" w14:paraId="7A975EE6" w14:textId="77777777" w:rsidTr="00C32B44">
        <w:trPr>
          <w:trHeight w:val="300"/>
        </w:trPr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461B2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eastAsia="en-AU"/>
              </w:rPr>
              <w:t>Boxing Day – 26 December 2024</w:t>
            </w: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4B02C" w14:textId="77777777" w:rsidR="00C32B44" w:rsidRPr="00C32B44" w:rsidRDefault="00C32B44" w:rsidP="00C32B44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948A54"/>
                <w:sz w:val="24"/>
                <w:szCs w:val="24"/>
                <w:lang w:val="en-AU" w:eastAsia="en-AU"/>
              </w:rPr>
            </w:pPr>
            <w:r w:rsidRPr="00C32B44">
              <w:rPr>
                <w:rFonts w:ascii="Gill Sans MT" w:eastAsia="Times New Roman" w:hAnsi="Gill Sans MT" w:cs="Times New Roman"/>
                <w:color w:val="auto"/>
                <w:lang w:val="en-AU" w:eastAsia="en-AU"/>
              </w:rPr>
              <w:t> </w:t>
            </w:r>
          </w:p>
        </w:tc>
      </w:tr>
    </w:tbl>
    <w:p w14:paraId="1C20925F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  <w:r w:rsidRPr="00C32B44">
        <w:rPr>
          <w:rFonts w:ascii="Gill Sans MT" w:eastAsia="Times New Roman" w:hAnsi="Gill Sans MT" w:cs="Segoe UI"/>
          <w:color w:val="auto"/>
          <w:lang w:eastAsia="en-AU"/>
        </w:rPr>
        <w:t xml:space="preserve">Source - </w:t>
      </w:r>
      <w:hyperlink r:id="rId24" w:tgtFrame="_blank" w:history="1">
        <w:r w:rsidRPr="00C32B44">
          <w:rPr>
            <w:rFonts w:ascii="Gill Sans MT" w:eastAsia="Times New Roman" w:hAnsi="Gill Sans MT" w:cs="Segoe UI"/>
            <w:color w:val="auto"/>
            <w:u w:val="single"/>
            <w:lang w:eastAsia="en-AU"/>
          </w:rPr>
          <w:t>Victorian public holidays 2024 | Business Victoria</w:t>
        </w:r>
      </w:hyperlink>
      <w:r w:rsidRPr="00C32B44">
        <w:rPr>
          <w:rFonts w:ascii="Gill Sans MT" w:eastAsia="Times New Roman" w:hAnsi="Gill Sans MT" w:cs="Segoe UI"/>
          <w:color w:val="auto"/>
          <w:lang w:val="en-AU" w:eastAsia="en-AU"/>
        </w:rPr>
        <w:t> </w:t>
      </w:r>
    </w:p>
    <w:p w14:paraId="02C988C3" w14:textId="77777777" w:rsidR="00C32B44" w:rsidRDefault="00C32B44" w:rsidP="00C32B44">
      <w:pPr>
        <w:spacing w:before="0" w:after="0" w:line="240" w:lineRule="auto"/>
        <w:textAlignment w:val="baseline"/>
        <w:rPr>
          <w:rFonts w:ascii="Gill Sans MT" w:eastAsia="Times New Roman" w:hAnsi="Gill Sans MT" w:cs="Segoe UI"/>
          <w:color w:val="auto"/>
          <w:lang w:val="en-AU" w:eastAsia="en-AU"/>
        </w:rPr>
      </w:pPr>
    </w:p>
    <w:sectPr w:rsidR="00C32B44" w:rsidSect="00B90895"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AEC0" w14:textId="77777777" w:rsidR="00B90895" w:rsidRDefault="00B90895">
      <w:pPr>
        <w:spacing w:before="0" w:after="0" w:line="240" w:lineRule="auto"/>
      </w:pPr>
      <w:r>
        <w:separator/>
      </w:r>
    </w:p>
  </w:endnote>
  <w:endnote w:type="continuationSeparator" w:id="0">
    <w:p w14:paraId="4815EB70" w14:textId="77777777" w:rsidR="00B90895" w:rsidRDefault="00B90895">
      <w:pPr>
        <w:spacing w:before="0" w:after="0" w:line="240" w:lineRule="auto"/>
      </w:pPr>
      <w:r>
        <w:continuationSeparator/>
      </w:r>
    </w:p>
  </w:endnote>
  <w:endnote w:type="continuationNotice" w:id="1">
    <w:p w14:paraId="75D97E67" w14:textId="77777777" w:rsidR="00B90895" w:rsidRDefault="00B90895">
      <w:pPr>
        <w:spacing w:before="0" w:after="0" w:line="240" w:lineRule="auto"/>
      </w:pPr>
    </w:p>
  </w:endnote>
  <w:endnote w:id="2">
    <w:p w14:paraId="1F05FF9F" w14:textId="77777777" w:rsidR="00F04176" w:rsidRPr="003E3E1C" w:rsidRDefault="00A107D9" w:rsidP="00F04176">
      <w:pPr>
        <w:pStyle w:val="FootnoteText"/>
        <w:rPr>
          <w:color w:val="auto"/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F04176" w:rsidRPr="003E3E1C">
        <w:rPr>
          <w:color w:val="auto"/>
        </w:rPr>
        <w:t>Melbourne Cup Day is a public holiday across all of Victoria unless alternate local holiday has been arranged by a non-metro council.</w:t>
      </w:r>
    </w:p>
    <w:p w14:paraId="51A10A7B" w14:textId="442C4510" w:rsidR="00A107D9" w:rsidRPr="00A107D9" w:rsidRDefault="00A107D9">
      <w:pPr>
        <w:pStyle w:val="EndnoteText"/>
        <w:rPr>
          <w:lang w:val="en-A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64A2" w14:textId="77777777" w:rsidR="00152289" w:rsidRDefault="0015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B3A0" w14:textId="77777777" w:rsidR="001638F6" w:rsidRDefault="00844483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34F1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D348" w14:textId="77777777" w:rsidR="00152289" w:rsidRDefault="0015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88F6" w14:textId="77777777" w:rsidR="00B90895" w:rsidRDefault="00B90895">
      <w:pPr>
        <w:spacing w:before="0" w:after="0" w:line="240" w:lineRule="auto"/>
      </w:pPr>
      <w:r>
        <w:separator/>
      </w:r>
    </w:p>
  </w:footnote>
  <w:footnote w:type="continuationSeparator" w:id="0">
    <w:p w14:paraId="4CC4347C" w14:textId="77777777" w:rsidR="00B90895" w:rsidRDefault="00B90895">
      <w:pPr>
        <w:spacing w:before="0" w:after="0" w:line="240" w:lineRule="auto"/>
      </w:pPr>
      <w:r>
        <w:continuationSeparator/>
      </w:r>
    </w:p>
  </w:footnote>
  <w:footnote w:type="continuationNotice" w:id="1">
    <w:p w14:paraId="0A6A76A5" w14:textId="77777777" w:rsidR="00B90895" w:rsidRDefault="00B9089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576F" w14:textId="77777777" w:rsidR="00152289" w:rsidRDefault="0015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F339" w14:textId="77777777" w:rsidR="00152289" w:rsidRDefault="00152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458520"/>
      <w:docPartObj>
        <w:docPartGallery w:val="Watermarks"/>
        <w:docPartUnique/>
      </w:docPartObj>
    </w:sdtPr>
    <w:sdtEndPr/>
    <w:sdtContent>
      <w:p w14:paraId="66F0F97F" w14:textId="1C745D5B" w:rsidR="00152289" w:rsidRDefault="00D92CB4">
        <w:pPr>
          <w:pStyle w:val="Header"/>
        </w:pPr>
        <w:r>
          <w:rPr>
            <w:noProof/>
          </w:rPr>
          <w:pict w14:anchorId="08470C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8F5B63"/>
    <w:multiLevelType w:val="multilevel"/>
    <w:tmpl w:val="1CD6B8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A3440CC"/>
    <w:multiLevelType w:val="multilevel"/>
    <w:tmpl w:val="B5CE572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1F50D5"/>
    <w:multiLevelType w:val="hybridMultilevel"/>
    <w:tmpl w:val="68AADF82"/>
    <w:lvl w:ilvl="0" w:tplc="F2903FDC">
      <w:start w:val="1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C271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BE0360C"/>
    <w:multiLevelType w:val="multilevel"/>
    <w:tmpl w:val="2E96955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21091560">
    <w:abstractNumId w:val="9"/>
  </w:num>
  <w:num w:numId="2" w16cid:durableId="1454792140">
    <w:abstractNumId w:val="9"/>
  </w:num>
  <w:num w:numId="3" w16cid:durableId="1272474281">
    <w:abstractNumId w:val="8"/>
  </w:num>
  <w:num w:numId="4" w16cid:durableId="1896310045">
    <w:abstractNumId w:val="8"/>
  </w:num>
  <w:num w:numId="5" w16cid:durableId="1782800902">
    <w:abstractNumId w:val="9"/>
  </w:num>
  <w:num w:numId="6" w16cid:durableId="132526421">
    <w:abstractNumId w:val="8"/>
  </w:num>
  <w:num w:numId="7" w16cid:durableId="586621328">
    <w:abstractNumId w:val="11"/>
  </w:num>
  <w:num w:numId="8" w16cid:durableId="892496727">
    <w:abstractNumId w:val="10"/>
  </w:num>
  <w:num w:numId="9" w16cid:durableId="101609319">
    <w:abstractNumId w:val="13"/>
  </w:num>
  <w:num w:numId="10" w16cid:durableId="729157751">
    <w:abstractNumId w:val="12"/>
  </w:num>
  <w:num w:numId="11" w16cid:durableId="1091585182">
    <w:abstractNumId w:val="16"/>
  </w:num>
  <w:num w:numId="12" w16cid:durableId="983392410">
    <w:abstractNumId w:val="15"/>
  </w:num>
  <w:num w:numId="13" w16cid:durableId="243687821">
    <w:abstractNumId w:val="7"/>
  </w:num>
  <w:num w:numId="14" w16cid:durableId="24261383">
    <w:abstractNumId w:val="6"/>
  </w:num>
  <w:num w:numId="15" w16cid:durableId="1272473023">
    <w:abstractNumId w:val="5"/>
  </w:num>
  <w:num w:numId="16" w16cid:durableId="1040016767">
    <w:abstractNumId w:val="4"/>
  </w:num>
  <w:num w:numId="17" w16cid:durableId="1794667041">
    <w:abstractNumId w:val="3"/>
  </w:num>
  <w:num w:numId="18" w16cid:durableId="1798184187">
    <w:abstractNumId w:val="2"/>
  </w:num>
  <w:num w:numId="19" w16cid:durableId="2080591391">
    <w:abstractNumId w:val="1"/>
  </w:num>
  <w:num w:numId="20" w16cid:durableId="574357586">
    <w:abstractNumId w:val="0"/>
  </w:num>
  <w:num w:numId="21" w16cid:durableId="1772239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FE"/>
    <w:rsid w:val="00003736"/>
    <w:rsid w:val="000059D9"/>
    <w:rsid w:val="00007C69"/>
    <w:rsid w:val="00012797"/>
    <w:rsid w:val="000164BB"/>
    <w:rsid w:val="000224F5"/>
    <w:rsid w:val="00023AAE"/>
    <w:rsid w:val="00030CF3"/>
    <w:rsid w:val="000336D8"/>
    <w:rsid w:val="0003518B"/>
    <w:rsid w:val="000378A4"/>
    <w:rsid w:val="00040F3D"/>
    <w:rsid w:val="00042345"/>
    <w:rsid w:val="00044850"/>
    <w:rsid w:val="00045EB5"/>
    <w:rsid w:val="00054210"/>
    <w:rsid w:val="00055897"/>
    <w:rsid w:val="00055E81"/>
    <w:rsid w:val="00056A69"/>
    <w:rsid w:val="00071DBA"/>
    <w:rsid w:val="000748AA"/>
    <w:rsid w:val="00080548"/>
    <w:rsid w:val="000819F8"/>
    <w:rsid w:val="00085463"/>
    <w:rsid w:val="00092CA0"/>
    <w:rsid w:val="000A4E72"/>
    <w:rsid w:val="000A604A"/>
    <w:rsid w:val="000B3AAF"/>
    <w:rsid w:val="000B45BC"/>
    <w:rsid w:val="000C2E33"/>
    <w:rsid w:val="000C31E6"/>
    <w:rsid w:val="000D7EB0"/>
    <w:rsid w:val="000E06ED"/>
    <w:rsid w:val="000E4BF3"/>
    <w:rsid w:val="000F6AC1"/>
    <w:rsid w:val="00101A18"/>
    <w:rsid w:val="00103D67"/>
    <w:rsid w:val="00104CF2"/>
    <w:rsid w:val="001067C2"/>
    <w:rsid w:val="00111324"/>
    <w:rsid w:val="00115BBE"/>
    <w:rsid w:val="00116173"/>
    <w:rsid w:val="0012252A"/>
    <w:rsid w:val="001225E2"/>
    <w:rsid w:val="00124031"/>
    <w:rsid w:val="00126E1C"/>
    <w:rsid w:val="001306DE"/>
    <w:rsid w:val="00140281"/>
    <w:rsid w:val="00141E6E"/>
    <w:rsid w:val="001422EA"/>
    <w:rsid w:val="00142F08"/>
    <w:rsid w:val="00145F08"/>
    <w:rsid w:val="00152289"/>
    <w:rsid w:val="0015262C"/>
    <w:rsid w:val="0015686A"/>
    <w:rsid w:val="00162376"/>
    <w:rsid w:val="001623EC"/>
    <w:rsid w:val="00163490"/>
    <w:rsid w:val="001638F6"/>
    <w:rsid w:val="00164801"/>
    <w:rsid w:val="00166FBA"/>
    <w:rsid w:val="00167783"/>
    <w:rsid w:val="00170575"/>
    <w:rsid w:val="0018113E"/>
    <w:rsid w:val="00187380"/>
    <w:rsid w:val="00190CA4"/>
    <w:rsid w:val="001A2000"/>
    <w:rsid w:val="001A4C05"/>
    <w:rsid w:val="001B19DE"/>
    <w:rsid w:val="001B431D"/>
    <w:rsid w:val="001B74A9"/>
    <w:rsid w:val="001C2873"/>
    <w:rsid w:val="001C351B"/>
    <w:rsid w:val="001C3FAB"/>
    <w:rsid w:val="001C618B"/>
    <w:rsid w:val="001D38F0"/>
    <w:rsid w:val="001D4CBA"/>
    <w:rsid w:val="001E0663"/>
    <w:rsid w:val="001E090D"/>
    <w:rsid w:val="001E665B"/>
    <w:rsid w:val="001E6A0E"/>
    <w:rsid w:val="001F2C81"/>
    <w:rsid w:val="002004F5"/>
    <w:rsid w:val="0020077C"/>
    <w:rsid w:val="00201964"/>
    <w:rsid w:val="00203A10"/>
    <w:rsid w:val="002055C7"/>
    <w:rsid w:val="00206B7B"/>
    <w:rsid w:val="00210161"/>
    <w:rsid w:val="002200E4"/>
    <w:rsid w:val="00223E5F"/>
    <w:rsid w:val="00227D91"/>
    <w:rsid w:val="0023005B"/>
    <w:rsid w:val="00241DA5"/>
    <w:rsid w:val="002431FC"/>
    <w:rsid w:val="00244FE5"/>
    <w:rsid w:val="00250390"/>
    <w:rsid w:val="00250AFC"/>
    <w:rsid w:val="0025594A"/>
    <w:rsid w:val="0025596D"/>
    <w:rsid w:val="002570F9"/>
    <w:rsid w:val="0026110D"/>
    <w:rsid w:val="002634BC"/>
    <w:rsid w:val="0026580F"/>
    <w:rsid w:val="002717D6"/>
    <w:rsid w:val="00274D12"/>
    <w:rsid w:val="00274E55"/>
    <w:rsid w:val="00276A60"/>
    <w:rsid w:val="00284391"/>
    <w:rsid w:val="00286E40"/>
    <w:rsid w:val="00287DAD"/>
    <w:rsid w:val="0029049A"/>
    <w:rsid w:val="002910E6"/>
    <w:rsid w:val="00293357"/>
    <w:rsid w:val="002952DF"/>
    <w:rsid w:val="00295BF4"/>
    <w:rsid w:val="002973B3"/>
    <w:rsid w:val="00297CEB"/>
    <w:rsid w:val="002A01C1"/>
    <w:rsid w:val="002A1C9A"/>
    <w:rsid w:val="002A3CF6"/>
    <w:rsid w:val="002B13EC"/>
    <w:rsid w:val="002B2069"/>
    <w:rsid w:val="002B301D"/>
    <w:rsid w:val="002B32B2"/>
    <w:rsid w:val="002B7283"/>
    <w:rsid w:val="002C1C6A"/>
    <w:rsid w:val="002C3095"/>
    <w:rsid w:val="002C58F3"/>
    <w:rsid w:val="002D0D08"/>
    <w:rsid w:val="002D1077"/>
    <w:rsid w:val="002D1402"/>
    <w:rsid w:val="002D3A8B"/>
    <w:rsid w:val="002D58C0"/>
    <w:rsid w:val="002E0965"/>
    <w:rsid w:val="002E2555"/>
    <w:rsid w:val="002E3601"/>
    <w:rsid w:val="002E4787"/>
    <w:rsid w:val="002E7D7B"/>
    <w:rsid w:val="002F2B7F"/>
    <w:rsid w:val="00301EE5"/>
    <w:rsid w:val="003041A3"/>
    <w:rsid w:val="00304FEE"/>
    <w:rsid w:val="00305D40"/>
    <w:rsid w:val="00307F02"/>
    <w:rsid w:val="0031582E"/>
    <w:rsid w:val="003209D6"/>
    <w:rsid w:val="00323054"/>
    <w:rsid w:val="003239A5"/>
    <w:rsid w:val="003243E3"/>
    <w:rsid w:val="0032680B"/>
    <w:rsid w:val="00327E47"/>
    <w:rsid w:val="00330D1D"/>
    <w:rsid w:val="00334A73"/>
    <w:rsid w:val="003422FF"/>
    <w:rsid w:val="00342769"/>
    <w:rsid w:val="00345617"/>
    <w:rsid w:val="00346353"/>
    <w:rsid w:val="00346A63"/>
    <w:rsid w:val="00356AB6"/>
    <w:rsid w:val="00360588"/>
    <w:rsid w:val="00360E2E"/>
    <w:rsid w:val="00361ACC"/>
    <w:rsid w:val="00363738"/>
    <w:rsid w:val="00372AED"/>
    <w:rsid w:val="0037453E"/>
    <w:rsid w:val="0037475E"/>
    <w:rsid w:val="0037500B"/>
    <w:rsid w:val="0037501F"/>
    <w:rsid w:val="003770B0"/>
    <w:rsid w:val="00383226"/>
    <w:rsid w:val="0038726F"/>
    <w:rsid w:val="00393C1A"/>
    <w:rsid w:val="0039504F"/>
    <w:rsid w:val="00396892"/>
    <w:rsid w:val="00396D88"/>
    <w:rsid w:val="00397FA3"/>
    <w:rsid w:val="003A1799"/>
    <w:rsid w:val="003A2D7B"/>
    <w:rsid w:val="003A3D5E"/>
    <w:rsid w:val="003B5121"/>
    <w:rsid w:val="003B5F60"/>
    <w:rsid w:val="003C0824"/>
    <w:rsid w:val="003C7D10"/>
    <w:rsid w:val="003D11CA"/>
    <w:rsid w:val="003D67EC"/>
    <w:rsid w:val="003D7DE3"/>
    <w:rsid w:val="003E222D"/>
    <w:rsid w:val="003E2F1B"/>
    <w:rsid w:val="003E3E1C"/>
    <w:rsid w:val="003E4E35"/>
    <w:rsid w:val="003E4EB7"/>
    <w:rsid w:val="003E686A"/>
    <w:rsid w:val="003F09FB"/>
    <w:rsid w:val="003F5990"/>
    <w:rsid w:val="00404C27"/>
    <w:rsid w:val="004053EA"/>
    <w:rsid w:val="0040568F"/>
    <w:rsid w:val="00406455"/>
    <w:rsid w:val="00414A40"/>
    <w:rsid w:val="00414B1F"/>
    <w:rsid w:val="0041734E"/>
    <w:rsid w:val="004173EC"/>
    <w:rsid w:val="00424C0A"/>
    <w:rsid w:val="00427D94"/>
    <w:rsid w:val="0043004F"/>
    <w:rsid w:val="004410D3"/>
    <w:rsid w:val="00442497"/>
    <w:rsid w:val="004430A8"/>
    <w:rsid w:val="0044716B"/>
    <w:rsid w:val="00450661"/>
    <w:rsid w:val="004508B1"/>
    <w:rsid w:val="004530B5"/>
    <w:rsid w:val="00453845"/>
    <w:rsid w:val="00464863"/>
    <w:rsid w:val="00467B42"/>
    <w:rsid w:val="00472F8A"/>
    <w:rsid w:val="004747DD"/>
    <w:rsid w:val="004815C6"/>
    <w:rsid w:val="004952C4"/>
    <w:rsid w:val="004961C8"/>
    <w:rsid w:val="004A1D16"/>
    <w:rsid w:val="004A55C0"/>
    <w:rsid w:val="004B115D"/>
    <w:rsid w:val="004B6A6A"/>
    <w:rsid w:val="004C2BEA"/>
    <w:rsid w:val="004C6E29"/>
    <w:rsid w:val="004C72C6"/>
    <w:rsid w:val="004D1F08"/>
    <w:rsid w:val="004D550D"/>
    <w:rsid w:val="004D6FB7"/>
    <w:rsid w:val="004D7D17"/>
    <w:rsid w:val="004E08F1"/>
    <w:rsid w:val="004E2A7F"/>
    <w:rsid w:val="004E61E5"/>
    <w:rsid w:val="004F2690"/>
    <w:rsid w:val="004F26D7"/>
    <w:rsid w:val="004F449A"/>
    <w:rsid w:val="004F4F83"/>
    <w:rsid w:val="004F610B"/>
    <w:rsid w:val="004F6F5B"/>
    <w:rsid w:val="005007EC"/>
    <w:rsid w:val="005019BD"/>
    <w:rsid w:val="00516A17"/>
    <w:rsid w:val="00521993"/>
    <w:rsid w:val="00523853"/>
    <w:rsid w:val="00526780"/>
    <w:rsid w:val="005301A2"/>
    <w:rsid w:val="00536736"/>
    <w:rsid w:val="00551533"/>
    <w:rsid w:val="00554361"/>
    <w:rsid w:val="00556DDE"/>
    <w:rsid w:val="0056120A"/>
    <w:rsid w:val="005642A2"/>
    <w:rsid w:val="00566E73"/>
    <w:rsid w:val="00584745"/>
    <w:rsid w:val="00592672"/>
    <w:rsid w:val="005A0E13"/>
    <w:rsid w:val="005A1C5A"/>
    <w:rsid w:val="005A4B00"/>
    <w:rsid w:val="005B3C69"/>
    <w:rsid w:val="005D084A"/>
    <w:rsid w:val="005D12A3"/>
    <w:rsid w:val="005D238D"/>
    <w:rsid w:val="005D302B"/>
    <w:rsid w:val="005E2B83"/>
    <w:rsid w:val="005E4715"/>
    <w:rsid w:val="005F0EA1"/>
    <w:rsid w:val="005F1609"/>
    <w:rsid w:val="005F2DC3"/>
    <w:rsid w:val="005F43F6"/>
    <w:rsid w:val="005F566E"/>
    <w:rsid w:val="005F71A8"/>
    <w:rsid w:val="006006E1"/>
    <w:rsid w:val="00600E45"/>
    <w:rsid w:val="00601658"/>
    <w:rsid w:val="0060247B"/>
    <w:rsid w:val="00620469"/>
    <w:rsid w:val="00622603"/>
    <w:rsid w:val="00623165"/>
    <w:rsid w:val="006301C6"/>
    <w:rsid w:val="00631171"/>
    <w:rsid w:val="006316A5"/>
    <w:rsid w:val="00632DFB"/>
    <w:rsid w:val="0063373F"/>
    <w:rsid w:val="00633DE2"/>
    <w:rsid w:val="00635549"/>
    <w:rsid w:val="0063616F"/>
    <w:rsid w:val="006371E1"/>
    <w:rsid w:val="00643061"/>
    <w:rsid w:val="00644247"/>
    <w:rsid w:val="00645AB7"/>
    <w:rsid w:val="0065081D"/>
    <w:rsid w:val="00651082"/>
    <w:rsid w:val="006515E6"/>
    <w:rsid w:val="00651716"/>
    <w:rsid w:val="00651DB3"/>
    <w:rsid w:val="0066145F"/>
    <w:rsid w:val="00662664"/>
    <w:rsid w:val="00665699"/>
    <w:rsid w:val="00670F32"/>
    <w:rsid w:val="00671D64"/>
    <w:rsid w:val="00671DFE"/>
    <w:rsid w:val="00683FC3"/>
    <w:rsid w:val="00685117"/>
    <w:rsid w:val="00686BF5"/>
    <w:rsid w:val="00687372"/>
    <w:rsid w:val="00690EFD"/>
    <w:rsid w:val="00690F16"/>
    <w:rsid w:val="006918E7"/>
    <w:rsid w:val="00691CFA"/>
    <w:rsid w:val="006969F7"/>
    <w:rsid w:val="006A0532"/>
    <w:rsid w:val="006B60E1"/>
    <w:rsid w:val="006C07EA"/>
    <w:rsid w:val="006C6DE8"/>
    <w:rsid w:val="006C7BF2"/>
    <w:rsid w:val="006D115A"/>
    <w:rsid w:val="006D49CE"/>
    <w:rsid w:val="006D621E"/>
    <w:rsid w:val="006F0443"/>
    <w:rsid w:val="006F1409"/>
    <w:rsid w:val="006F197C"/>
    <w:rsid w:val="006F626A"/>
    <w:rsid w:val="006F7ABB"/>
    <w:rsid w:val="0070210A"/>
    <w:rsid w:val="007021DE"/>
    <w:rsid w:val="007036A0"/>
    <w:rsid w:val="007043EA"/>
    <w:rsid w:val="007044CB"/>
    <w:rsid w:val="00705427"/>
    <w:rsid w:val="00705540"/>
    <w:rsid w:val="007066C2"/>
    <w:rsid w:val="0070769D"/>
    <w:rsid w:val="0071485B"/>
    <w:rsid w:val="007150AD"/>
    <w:rsid w:val="00720CD9"/>
    <w:rsid w:val="00723894"/>
    <w:rsid w:val="00723BE6"/>
    <w:rsid w:val="007273DB"/>
    <w:rsid w:val="00731CAE"/>
    <w:rsid w:val="00732607"/>
    <w:rsid w:val="0073605C"/>
    <w:rsid w:val="007415D8"/>
    <w:rsid w:val="0074276F"/>
    <w:rsid w:val="0074501E"/>
    <w:rsid w:val="00745532"/>
    <w:rsid w:val="00753C03"/>
    <w:rsid w:val="00753CF8"/>
    <w:rsid w:val="00755D56"/>
    <w:rsid w:val="00755F8C"/>
    <w:rsid w:val="00761766"/>
    <w:rsid w:val="00761F80"/>
    <w:rsid w:val="0076364E"/>
    <w:rsid w:val="00763B3A"/>
    <w:rsid w:val="00763B9A"/>
    <w:rsid w:val="007661DC"/>
    <w:rsid w:val="0076644D"/>
    <w:rsid w:val="00773183"/>
    <w:rsid w:val="007769B3"/>
    <w:rsid w:val="00780A0A"/>
    <w:rsid w:val="00781203"/>
    <w:rsid w:val="00786161"/>
    <w:rsid w:val="007926CE"/>
    <w:rsid w:val="00793047"/>
    <w:rsid w:val="007A464A"/>
    <w:rsid w:val="007A6434"/>
    <w:rsid w:val="007B0D15"/>
    <w:rsid w:val="007B184E"/>
    <w:rsid w:val="007B41B5"/>
    <w:rsid w:val="007C0CD0"/>
    <w:rsid w:val="007C1A8D"/>
    <w:rsid w:val="007C3877"/>
    <w:rsid w:val="007C552F"/>
    <w:rsid w:val="007D416A"/>
    <w:rsid w:val="007D4478"/>
    <w:rsid w:val="007D4DBC"/>
    <w:rsid w:val="007D504D"/>
    <w:rsid w:val="007D5CEF"/>
    <w:rsid w:val="007D613D"/>
    <w:rsid w:val="007D72B9"/>
    <w:rsid w:val="007E1C1C"/>
    <w:rsid w:val="007E2F0C"/>
    <w:rsid w:val="007E3746"/>
    <w:rsid w:val="007E3A87"/>
    <w:rsid w:val="007E55C2"/>
    <w:rsid w:val="007E74B6"/>
    <w:rsid w:val="007F035B"/>
    <w:rsid w:val="007F0AA5"/>
    <w:rsid w:val="00800E57"/>
    <w:rsid w:val="0080292F"/>
    <w:rsid w:val="00804DC4"/>
    <w:rsid w:val="00806103"/>
    <w:rsid w:val="00810700"/>
    <w:rsid w:val="00812803"/>
    <w:rsid w:val="00812B62"/>
    <w:rsid w:val="008172D1"/>
    <w:rsid w:val="0082267A"/>
    <w:rsid w:val="00822BB8"/>
    <w:rsid w:val="00826B73"/>
    <w:rsid w:val="00826DE3"/>
    <w:rsid w:val="00830B9E"/>
    <w:rsid w:val="0083492F"/>
    <w:rsid w:val="00840269"/>
    <w:rsid w:val="008408E6"/>
    <w:rsid w:val="00841AED"/>
    <w:rsid w:val="008439CA"/>
    <w:rsid w:val="0084422A"/>
    <w:rsid w:val="00844483"/>
    <w:rsid w:val="00846777"/>
    <w:rsid w:val="00847A63"/>
    <w:rsid w:val="00856CB7"/>
    <w:rsid w:val="008576EE"/>
    <w:rsid w:val="00862A7D"/>
    <w:rsid w:val="0086446D"/>
    <w:rsid w:val="008664CE"/>
    <w:rsid w:val="00870E26"/>
    <w:rsid w:val="00871FAA"/>
    <w:rsid w:val="00882465"/>
    <w:rsid w:val="00882E87"/>
    <w:rsid w:val="00885368"/>
    <w:rsid w:val="00885E0A"/>
    <w:rsid w:val="00886187"/>
    <w:rsid w:val="00894573"/>
    <w:rsid w:val="008950E0"/>
    <w:rsid w:val="008A083C"/>
    <w:rsid w:val="008B1F6B"/>
    <w:rsid w:val="008B3372"/>
    <w:rsid w:val="008B6ADE"/>
    <w:rsid w:val="008C2293"/>
    <w:rsid w:val="008C55DF"/>
    <w:rsid w:val="008C6BC7"/>
    <w:rsid w:val="008D0FB2"/>
    <w:rsid w:val="008D1577"/>
    <w:rsid w:val="008D51EC"/>
    <w:rsid w:val="008D534A"/>
    <w:rsid w:val="008D65EE"/>
    <w:rsid w:val="008D67BE"/>
    <w:rsid w:val="008D7B57"/>
    <w:rsid w:val="008E555B"/>
    <w:rsid w:val="008E6180"/>
    <w:rsid w:val="008F1182"/>
    <w:rsid w:val="008F25D0"/>
    <w:rsid w:val="008F5FC6"/>
    <w:rsid w:val="009007C9"/>
    <w:rsid w:val="00905216"/>
    <w:rsid w:val="00905589"/>
    <w:rsid w:val="009055FA"/>
    <w:rsid w:val="0090620F"/>
    <w:rsid w:val="00910FAF"/>
    <w:rsid w:val="00911264"/>
    <w:rsid w:val="00912069"/>
    <w:rsid w:val="0091588B"/>
    <w:rsid w:val="00915B1F"/>
    <w:rsid w:val="00915E6D"/>
    <w:rsid w:val="009171FB"/>
    <w:rsid w:val="00922EC2"/>
    <w:rsid w:val="00923261"/>
    <w:rsid w:val="00925B69"/>
    <w:rsid w:val="009274F4"/>
    <w:rsid w:val="0093054B"/>
    <w:rsid w:val="00932BE4"/>
    <w:rsid w:val="00934F1C"/>
    <w:rsid w:val="009502BE"/>
    <w:rsid w:val="009506FE"/>
    <w:rsid w:val="00951668"/>
    <w:rsid w:val="009529DD"/>
    <w:rsid w:val="00954CE0"/>
    <w:rsid w:val="00955738"/>
    <w:rsid w:val="0096659D"/>
    <w:rsid w:val="009667D9"/>
    <w:rsid w:val="0097470F"/>
    <w:rsid w:val="00975101"/>
    <w:rsid w:val="0097604D"/>
    <w:rsid w:val="00976797"/>
    <w:rsid w:val="00977945"/>
    <w:rsid w:val="00981336"/>
    <w:rsid w:val="0098564A"/>
    <w:rsid w:val="0098603D"/>
    <w:rsid w:val="00986134"/>
    <w:rsid w:val="00986369"/>
    <w:rsid w:val="00987CE1"/>
    <w:rsid w:val="009916B6"/>
    <w:rsid w:val="009918C9"/>
    <w:rsid w:val="00993268"/>
    <w:rsid w:val="00994623"/>
    <w:rsid w:val="00995C50"/>
    <w:rsid w:val="00996102"/>
    <w:rsid w:val="0099784B"/>
    <w:rsid w:val="00997AE0"/>
    <w:rsid w:val="009A1E44"/>
    <w:rsid w:val="009A41F7"/>
    <w:rsid w:val="009A6789"/>
    <w:rsid w:val="009B1354"/>
    <w:rsid w:val="009B2127"/>
    <w:rsid w:val="009B6DA7"/>
    <w:rsid w:val="009C0950"/>
    <w:rsid w:val="009C0A1E"/>
    <w:rsid w:val="009C273A"/>
    <w:rsid w:val="009C4687"/>
    <w:rsid w:val="009C68E7"/>
    <w:rsid w:val="009D2231"/>
    <w:rsid w:val="009D5AD6"/>
    <w:rsid w:val="009D5F12"/>
    <w:rsid w:val="009D7776"/>
    <w:rsid w:val="009D7877"/>
    <w:rsid w:val="009D7B5F"/>
    <w:rsid w:val="009E23F4"/>
    <w:rsid w:val="009F0033"/>
    <w:rsid w:val="009F117C"/>
    <w:rsid w:val="009F360C"/>
    <w:rsid w:val="009F3BCA"/>
    <w:rsid w:val="00A01E1B"/>
    <w:rsid w:val="00A02AA0"/>
    <w:rsid w:val="00A05549"/>
    <w:rsid w:val="00A05F0D"/>
    <w:rsid w:val="00A107D9"/>
    <w:rsid w:val="00A10B47"/>
    <w:rsid w:val="00A122DB"/>
    <w:rsid w:val="00A15084"/>
    <w:rsid w:val="00A16604"/>
    <w:rsid w:val="00A2195D"/>
    <w:rsid w:val="00A235FD"/>
    <w:rsid w:val="00A32315"/>
    <w:rsid w:val="00A33CBC"/>
    <w:rsid w:val="00A40A6C"/>
    <w:rsid w:val="00A419E4"/>
    <w:rsid w:val="00A435F7"/>
    <w:rsid w:val="00A462EE"/>
    <w:rsid w:val="00A50205"/>
    <w:rsid w:val="00A50C9E"/>
    <w:rsid w:val="00A50D12"/>
    <w:rsid w:val="00A572C6"/>
    <w:rsid w:val="00A6061E"/>
    <w:rsid w:val="00A64BDE"/>
    <w:rsid w:val="00A67A84"/>
    <w:rsid w:val="00A67CB6"/>
    <w:rsid w:val="00A67D9C"/>
    <w:rsid w:val="00A70D03"/>
    <w:rsid w:val="00A723E6"/>
    <w:rsid w:val="00A76029"/>
    <w:rsid w:val="00A8042E"/>
    <w:rsid w:val="00A92D03"/>
    <w:rsid w:val="00A94081"/>
    <w:rsid w:val="00A95B95"/>
    <w:rsid w:val="00AA06FA"/>
    <w:rsid w:val="00AB4F52"/>
    <w:rsid w:val="00AB6A2B"/>
    <w:rsid w:val="00AC13EC"/>
    <w:rsid w:val="00AC252C"/>
    <w:rsid w:val="00AC3E60"/>
    <w:rsid w:val="00AC54BA"/>
    <w:rsid w:val="00AC7EF1"/>
    <w:rsid w:val="00AD1121"/>
    <w:rsid w:val="00AD165F"/>
    <w:rsid w:val="00AD3C3A"/>
    <w:rsid w:val="00AD5EDB"/>
    <w:rsid w:val="00AE0517"/>
    <w:rsid w:val="00AE0EE3"/>
    <w:rsid w:val="00AE35D1"/>
    <w:rsid w:val="00AE599B"/>
    <w:rsid w:val="00AE6352"/>
    <w:rsid w:val="00AF081C"/>
    <w:rsid w:val="00AF4104"/>
    <w:rsid w:val="00B01462"/>
    <w:rsid w:val="00B02A5D"/>
    <w:rsid w:val="00B036CC"/>
    <w:rsid w:val="00B05731"/>
    <w:rsid w:val="00B0595E"/>
    <w:rsid w:val="00B07223"/>
    <w:rsid w:val="00B10887"/>
    <w:rsid w:val="00B268C2"/>
    <w:rsid w:val="00B310E5"/>
    <w:rsid w:val="00B334B7"/>
    <w:rsid w:val="00B35247"/>
    <w:rsid w:val="00B36590"/>
    <w:rsid w:val="00B40978"/>
    <w:rsid w:val="00B47B7A"/>
    <w:rsid w:val="00B5053A"/>
    <w:rsid w:val="00B50C81"/>
    <w:rsid w:val="00B52888"/>
    <w:rsid w:val="00B568ED"/>
    <w:rsid w:val="00B604F0"/>
    <w:rsid w:val="00B61E32"/>
    <w:rsid w:val="00B646B8"/>
    <w:rsid w:val="00B65042"/>
    <w:rsid w:val="00B6728C"/>
    <w:rsid w:val="00B701D7"/>
    <w:rsid w:val="00B738C7"/>
    <w:rsid w:val="00B75C6D"/>
    <w:rsid w:val="00B76F8B"/>
    <w:rsid w:val="00B81903"/>
    <w:rsid w:val="00B81AB2"/>
    <w:rsid w:val="00B90895"/>
    <w:rsid w:val="00B973DC"/>
    <w:rsid w:val="00BB04BB"/>
    <w:rsid w:val="00BB09DC"/>
    <w:rsid w:val="00BB2F6C"/>
    <w:rsid w:val="00BB3E30"/>
    <w:rsid w:val="00BC3EDE"/>
    <w:rsid w:val="00BC4F29"/>
    <w:rsid w:val="00BC5710"/>
    <w:rsid w:val="00BC6F73"/>
    <w:rsid w:val="00BC73A9"/>
    <w:rsid w:val="00BD0A22"/>
    <w:rsid w:val="00BD4337"/>
    <w:rsid w:val="00BD502E"/>
    <w:rsid w:val="00BD5181"/>
    <w:rsid w:val="00BD69B8"/>
    <w:rsid w:val="00BE0412"/>
    <w:rsid w:val="00BE5EAE"/>
    <w:rsid w:val="00C00525"/>
    <w:rsid w:val="00C02E7A"/>
    <w:rsid w:val="00C04DC5"/>
    <w:rsid w:val="00C12F99"/>
    <w:rsid w:val="00C1511E"/>
    <w:rsid w:val="00C1658E"/>
    <w:rsid w:val="00C16F8E"/>
    <w:rsid w:val="00C1790A"/>
    <w:rsid w:val="00C22641"/>
    <w:rsid w:val="00C22AB0"/>
    <w:rsid w:val="00C24960"/>
    <w:rsid w:val="00C32B44"/>
    <w:rsid w:val="00C34EEA"/>
    <w:rsid w:val="00C378C8"/>
    <w:rsid w:val="00C50385"/>
    <w:rsid w:val="00C50FB3"/>
    <w:rsid w:val="00C5168C"/>
    <w:rsid w:val="00C55750"/>
    <w:rsid w:val="00C5593F"/>
    <w:rsid w:val="00C56830"/>
    <w:rsid w:val="00C74DAB"/>
    <w:rsid w:val="00C76AAC"/>
    <w:rsid w:val="00C76ACA"/>
    <w:rsid w:val="00C770CC"/>
    <w:rsid w:val="00C80BD4"/>
    <w:rsid w:val="00C83629"/>
    <w:rsid w:val="00C85B7A"/>
    <w:rsid w:val="00C866C4"/>
    <w:rsid w:val="00C86B39"/>
    <w:rsid w:val="00C9575C"/>
    <w:rsid w:val="00CA13D2"/>
    <w:rsid w:val="00CA4BA3"/>
    <w:rsid w:val="00CA6C43"/>
    <w:rsid w:val="00CB3CDB"/>
    <w:rsid w:val="00CB46A4"/>
    <w:rsid w:val="00CB738C"/>
    <w:rsid w:val="00CB7515"/>
    <w:rsid w:val="00CC6A34"/>
    <w:rsid w:val="00CC6BE6"/>
    <w:rsid w:val="00CD1414"/>
    <w:rsid w:val="00CD2875"/>
    <w:rsid w:val="00CE37E8"/>
    <w:rsid w:val="00CE4B95"/>
    <w:rsid w:val="00CF22A4"/>
    <w:rsid w:val="00CF3A42"/>
    <w:rsid w:val="00D00910"/>
    <w:rsid w:val="00D02CE1"/>
    <w:rsid w:val="00D054F1"/>
    <w:rsid w:val="00D1071F"/>
    <w:rsid w:val="00D165EA"/>
    <w:rsid w:val="00D16D6C"/>
    <w:rsid w:val="00D21361"/>
    <w:rsid w:val="00D2160C"/>
    <w:rsid w:val="00D216F5"/>
    <w:rsid w:val="00D23063"/>
    <w:rsid w:val="00D25955"/>
    <w:rsid w:val="00D3184C"/>
    <w:rsid w:val="00D31F55"/>
    <w:rsid w:val="00D33208"/>
    <w:rsid w:val="00D4053E"/>
    <w:rsid w:val="00D44E57"/>
    <w:rsid w:val="00D52E00"/>
    <w:rsid w:val="00D5413C"/>
    <w:rsid w:val="00D548A5"/>
    <w:rsid w:val="00D5663B"/>
    <w:rsid w:val="00D56A4E"/>
    <w:rsid w:val="00D634BE"/>
    <w:rsid w:val="00D63977"/>
    <w:rsid w:val="00D7220C"/>
    <w:rsid w:val="00D728EF"/>
    <w:rsid w:val="00D73BC3"/>
    <w:rsid w:val="00D74818"/>
    <w:rsid w:val="00D7798A"/>
    <w:rsid w:val="00D77F6B"/>
    <w:rsid w:val="00D84243"/>
    <w:rsid w:val="00D9140F"/>
    <w:rsid w:val="00D91607"/>
    <w:rsid w:val="00D91D5B"/>
    <w:rsid w:val="00D92C6C"/>
    <w:rsid w:val="00D92CB4"/>
    <w:rsid w:val="00D92FA1"/>
    <w:rsid w:val="00D9552A"/>
    <w:rsid w:val="00D95CB1"/>
    <w:rsid w:val="00D966A6"/>
    <w:rsid w:val="00D97046"/>
    <w:rsid w:val="00D975A4"/>
    <w:rsid w:val="00D97FD3"/>
    <w:rsid w:val="00DA3BD7"/>
    <w:rsid w:val="00DA4A87"/>
    <w:rsid w:val="00DA56BC"/>
    <w:rsid w:val="00DA632D"/>
    <w:rsid w:val="00DB0D1A"/>
    <w:rsid w:val="00DB6040"/>
    <w:rsid w:val="00DB68BD"/>
    <w:rsid w:val="00DC07A3"/>
    <w:rsid w:val="00DC1AFF"/>
    <w:rsid w:val="00DC383A"/>
    <w:rsid w:val="00DC552F"/>
    <w:rsid w:val="00DD45CE"/>
    <w:rsid w:val="00DD7705"/>
    <w:rsid w:val="00DE285F"/>
    <w:rsid w:val="00DE3F54"/>
    <w:rsid w:val="00DE5CF8"/>
    <w:rsid w:val="00DE6149"/>
    <w:rsid w:val="00DE6CA4"/>
    <w:rsid w:val="00DF2D7E"/>
    <w:rsid w:val="00DF359E"/>
    <w:rsid w:val="00DF4EDE"/>
    <w:rsid w:val="00DF5C67"/>
    <w:rsid w:val="00E00C58"/>
    <w:rsid w:val="00E014A6"/>
    <w:rsid w:val="00E01EEF"/>
    <w:rsid w:val="00E02C1E"/>
    <w:rsid w:val="00E04CB0"/>
    <w:rsid w:val="00E11B8A"/>
    <w:rsid w:val="00E14527"/>
    <w:rsid w:val="00E16D2B"/>
    <w:rsid w:val="00E206DC"/>
    <w:rsid w:val="00E20D53"/>
    <w:rsid w:val="00E25BB7"/>
    <w:rsid w:val="00E276AD"/>
    <w:rsid w:val="00E27AFA"/>
    <w:rsid w:val="00E32C65"/>
    <w:rsid w:val="00E33BB8"/>
    <w:rsid w:val="00E34D34"/>
    <w:rsid w:val="00E36E71"/>
    <w:rsid w:val="00E40156"/>
    <w:rsid w:val="00E451A3"/>
    <w:rsid w:val="00E465E2"/>
    <w:rsid w:val="00E47672"/>
    <w:rsid w:val="00E50EEF"/>
    <w:rsid w:val="00E53DA0"/>
    <w:rsid w:val="00E5716F"/>
    <w:rsid w:val="00E66B06"/>
    <w:rsid w:val="00E67D4B"/>
    <w:rsid w:val="00E76FF3"/>
    <w:rsid w:val="00E774C3"/>
    <w:rsid w:val="00E862AB"/>
    <w:rsid w:val="00E92B09"/>
    <w:rsid w:val="00E9377D"/>
    <w:rsid w:val="00E97139"/>
    <w:rsid w:val="00EB257D"/>
    <w:rsid w:val="00EB520F"/>
    <w:rsid w:val="00EB55F3"/>
    <w:rsid w:val="00EC0F62"/>
    <w:rsid w:val="00EC2033"/>
    <w:rsid w:val="00EC538E"/>
    <w:rsid w:val="00EC7AEA"/>
    <w:rsid w:val="00ED2042"/>
    <w:rsid w:val="00ED4F6B"/>
    <w:rsid w:val="00ED5E25"/>
    <w:rsid w:val="00ED653B"/>
    <w:rsid w:val="00EE2D75"/>
    <w:rsid w:val="00EE3C97"/>
    <w:rsid w:val="00EE43F5"/>
    <w:rsid w:val="00EE601D"/>
    <w:rsid w:val="00EE6556"/>
    <w:rsid w:val="00EF052A"/>
    <w:rsid w:val="00EF08AE"/>
    <w:rsid w:val="00EF14D1"/>
    <w:rsid w:val="00EF19D5"/>
    <w:rsid w:val="00EF27DE"/>
    <w:rsid w:val="00EF543B"/>
    <w:rsid w:val="00EF6427"/>
    <w:rsid w:val="00F004C3"/>
    <w:rsid w:val="00F03DA0"/>
    <w:rsid w:val="00F04176"/>
    <w:rsid w:val="00F07C2A"/>
    <w:rsid w:val="00F100EA"/>
    <w:rsid w:val="00F119C1"/>
    <w:rsid w:val="00F15CAE"/>
    <w:rsid w:val="00F20EA7"/>
    <w:rsid w:val="00F22AEE"/>
    <w:rsid w:val="00F25584"/>
    <w:rsid w:val="00F31022"/>
    <w:rsid w:val="00F311E6"/>
    <w:rsid w:val="00F33E08"/>
    <w:rsid w:val="00F415BF"/>
    <w:rsid w:val="00F44123"/>
    <w:rsid w:val="00F50955"/>
    <w:rsid w:val="00F53A4A"/>
    <w:rsid w:val="00F5471A"/>
    <w:rsid w:val="00F56615"/>
    <w:rsid w:val="00F56C67"/>
    <w:rsid w:val="00F5798B"/>
    <w:rsid w:val="00F60286"/>
    <w:rsid w:val="00F615E8"/>
    <w:rsid w:val="00F643ED"/>
    <w:rsid w:val="00F677F9"/>
    <w:rsid w:val="00F71BD6"/>
    <w:rsid w:val="00F81A8A"/>
    <w:rsid w:val="00F82215"/>
    <w:rsid w:val="00F85F86"/>
    <w:rsid w:val="00F911F4"/>
    <w:rsid w:val="00F91850"/>
    <w:rsid w:val="00F95B03"/>
    <w:rsid w:val="00F95CE9"/>
    <w:rsid w:val="00F97D55"/>
    <w:rsid w:val="00FA4D9B"/>
    <w:rsid w:val="00FA51A3"/>
    <w:rsid w:val="00FA5590"/>
    <w:rsid w:val="00FA652D"/>
    <w:rsid w:val="00FA73DE"/>
    <w:rsid w:val="00FB4BF0"/>
    <w:rsid w:val="00FB4D91"/>
    <w:rsid w:val="00FC0782"/>
    <w:rsid w:val="00FC5B03"/>
    <w:rsid w:val="00FC7E05"/>
    <w:rsid w:val="00FD1504"/>
    <w:rsid w:val="00FD3022"/>
    <w:rsid w:val="00FD5BBC"/>
    <w:rsid w:val="00FE1397"/>
    <w:rsid w:val="00FE14CA"/>
    <w:rsid w:val="00FE15E6"/>
    <w:rsid w:val="00FE19C1"/>
    <w:rsid w:val="00FE1EC8"/>
    <w:rsid w:val="00FE2937"/>
    <w:rsid w:val="00FE564F"/>
    <w:rsid w:val="00FF0CF3"/>
    <w:rsid w:val="00FF1742"/>
    <w:rsid w:val="00FF2900"/>
    <w:rsid w:val="00FF4331"/>
    <w:rsid w:val="023D549D"/>
    <w:rsid w:val="17C20E1D"/>
    <w:rsid w:val="1847C33F"/>
    <w:rsid w:val="283B6A8C"/>
    <w:rsid w:val="3B142424"/>
    <w:rsid w:val="6682E928"/>
    <w:rsid w:val="6F6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02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46" w:themeColor="text2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4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unhideWhenUsed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72"/>
    <w:rPr>
      <w:color w:val="948A54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4"/>
    <w:qFormat/>
    <w:rsid w:val="00101A18"/>
    <w:pPr>
      <w:keepNext/>
      <w:keepLines/>
      <w:spacing w:before="600" w:after="60"/>
      <w:outlineLvl w:val="0"/>
    </w:pPr>
    <w:rPr>
      <w:rFonts w:eastAsiaTheme="majorEastAsia" w:cs="Times New Roman (Headings CS)"/>
      <w:b/>
      <w:caps/>
      <w:color w:val="505046" w:themeColor="tex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4"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E84C22" w:themeColor="accent1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8230C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4"/>
    <w:qFormat/>
    <w:rsid w:val="00E47672"/>
    <w:pPr>
      <w:spacing w:before="360" w:after="0"/>
      <w:ind w:left="1332"/>
      <w:contextualSpacing/>
    </w:pPr>
    <w:rPr>
      <w:rFonts w:cs="Times New Roman (Body CS)"/>
      <w:bCs/>
      <w:caps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4"/>
    <w:rsid w:val="00101A18"/>
    <w:rPr>
      <w:rFonts w:ascii="Gill Sans MT" w:eastAsiaTheme="majorEastAsia" w:hAnsi="Gill Sans MT" w:cs="Times New Roman (Headings CS)"/>
      <w:b/>
      <w:cap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4"/>
    <w:rsid w:val="00E47672"/>
    <w:rPr>
      <w:rFonts w:asciiTheme="majorHAnsi" w:eastAsiaTheme="majorEastAsia" w:hAnsiTheme="majorHAnsi" w:cstheme="majorBidi"/>
      <w:caps/>
      <w:color w:val="E84C22" w:themeColor="accent1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690EFD"/>
    <w:rPr>
      <w:rFonts w:asciiTheme="majorHAnsi" w:eastAsiaTheme="majorEastAsia" w:hAnsiTheme="majorHAnsi" w:cstheme="majorBidi"/>
      <w:color w:val="E84C22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690EFD"/>
    <w:rPr>
      <w:rFonts w:asciiTheme="majorHAnsi" w:eastAsiaTheme="majorEastAsia" w:hAnsiTheme="majorHAnsi" w:cstheme="majorBidi"/>
      <w:color w:val="78230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690EFD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ListBullet">
    <w:name w:val="List Bullet"/>
    <w:basedOn w:val="Normal"/>
    <w:uiPriority w:val="7"/>
    <w:rsid w:val="00101A18"/>
    <w:pPr>
      <w:numPr>
        <w:numId w:val="5"/>
      </w:numPr>
    </w:pPr>
  </w:style>
  <w:style w:type="paragraph" w:styleId="ListNumber">
    <w:name w:val="List Number"/>
    <w:basedOn w:val="Normal"/>
    <w:uiPriority w:val="5"/>
    <w:unhideWhenUsed/>
    <w:pPr>
      <w:numPr>
        <w:numId w:val="6"/>
      </w:numPr>
      <w:contextualSpacing/>
    </w:pPr>
  </w:style>
  <w:style w:type="paragraph" w:styleId="Title">
    <w:name w:val="Title"/>
    <w:basedOn w:val="Normal"/>
    <w:link w:val="TitleChar"/>
    <w:uiPriority w:val="2"/>
    <w:unhideWhenUsed/>
    <w:rsid w:val="00E47672"/>
    <w:pPr>
      <w:adjustRightInd w:val="0"/>
      <w:spacing w:before="0"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505046" w:themeColor="text2"/>
      <w:spacing w:val="30"/>
      <w:kern w:val="28"/>
      <w:sz w:val="110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E47672"/>
    <w:rPr>
      <w:rFonts w:asciiTheme="majorHAnsi" w:eastAsiaTheme="majorEastAsia" w:hAnsiTheme="majorHAnsi" w:cs="Times New Roman (Headings CS)"/>
      <w:b/>
      <w:caps/>
      <w:spacing w:val="30"/>
      <w:kern w:val="28"/>
      <w:sz w:val="110"/>
      <w:szCs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E47672"/>
    <w:pPr>
      <w:numPr>
        <w:ilvl w:val="1"/>
      </w:numPr>
      <w:spacing w:before="300" w:after="40"/>
      <w:ind w:left="630"/>
      <w:contextualSpacing/>
    </w:pPr>
    <w:rPr>
      <w:rFonts w:eastAsiaTheme="majorEastAsia" w:cstheme="majorBidi"/>
      <w:caps/>
      <w:color w:val="E84C22" w:themeColor="accent1"/>
      <w:sz w:val="36"/>
      <w:szCs w:val="26"/>
    </w:rPr>
  </w:style>
  <w:style w:type="character" w:customStyle="1" w:styleId="SubtitleChar">
    <w:name w:val="Subtitle Char"/>
    <w:basedOn w:val="DefaultParagraphFont"/>
    <w:link w:val="Subtitle"/>
    <w:uiPriority w:val="3"/>
    <w:rsid w:val="00E47672"/>
    <w:rPr>
      <w:rFonts w:eastAsiaTheme="majorEastAsia" w:cstheme="majorBidi"/>
      <w:caps/>
      <w:color w:val="E84C22" w:themeColor="accent1"/>
      <w:sz w:val="36"/>
      <w:szCs w:val="26"/>
    </w:rPr>
  </w:style>
  <w:style w:type="paragraph" w:customStyle="1" w:styleId="Photo">
    <w:name w:val="Photo"/>
    <w:basedOn w:val="Normal"/>
    <w:uiPriority w:val="1"/>
    <w:semiHidden/>
    <w:rsid w:val="00D5413C"/>
    <w:pPr>
      <w:spacing w:before="2400" w:after="400"/>
      <w:jc w:val="center"/>
    </w:pPr>
  </w:style>
  <w:style w:type="paragraph" w:styleId="Caption">
    <w:name w:val="caption"/>
    <w:basedOn w:val="Normal"/>
    <w:next w:val="Normal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semiHidden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7672"/>
    <w:rPr>
      <w:color w:val="948A54" w:themeColor="background2" w:themeShade="80"/>
      <w:szCs w:val="16"/>
    </w:r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DB"/>
    <w:rPr>
      <w:rFonts w:ascii="Tahoma" w:hAnsi="Tahoma" w:cs="Tahoma"/>
      <w:szCs w:val="16"/>
    </w:r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ReportTable">
    <w:name w:val="Report Table"/>
    <w:basedOn w:val="TableNormal"/>
    <w:uiPriority w:val="99"/>
    <w:rsid w:val="00651DB3"/>
    <w:pPr>
      <w:spacing w:before="60" w:after="60" w:line="240" w:lineRule="auto"/>
      <w:jc w:val="center"/>
    </w:p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A200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672"/>
    <w:rPr>
      <w:color w:val="948A54" w:themeColor="background2" w:themeShade="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22D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22D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22DB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2D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2DB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2DB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22DB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22DB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22DB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22DB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22DB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A122DB"/>
    <w:rPr>
      <w:color w:val="595959" w:themeColor="text1" w:themeTint="A6"/>
    </w:rPr>
  </w:style>
  <w:style w:type="paragraph" w:customStyle="1" w:styleId="Style1">
    <w:name w:val="Style1"/>
    <w:basedOn w:val="Title"/>
    <w:semiHidden/>
    <w:qFormat/>
    <w:rsid w:val="00101A18"/>
    <w:pPr>
      <w:framePr w:hSpace="187" w:wrap="around" w:vAnchor="page" w:hAnchor="page" w:x="1337" w:y="1043"/>
    </w:pPr>
    <w:rPr>
      <w:bCs/>
      <w:szCs w:val="110"/>
    </w:rPr>
  </w:style>
  <w:style w:type="paragraph" w:customStyle="1" w:styleId="Style2">
    <w:name w:val="Style2"/>
    <w:basedOn w:val="Subtitle"/>
    <w:semiHidden/>
    <w:qFormat/>
    <w:rsid w:val="00101A18"/>
    <w:pPr>
      <w:framePr w:hSpace="187" w:wrap="around" w:vAnchor="page" w:hAnchor="page" w:x="1337" w:y="1043"/>
      <w:spacing w:line="240" w:lineRule="auto"/>
    </w:pPr>
    <w:rPr>
      <w:rFonts w:ascii="Gill Sans MT" w:hAnsi="Gill Sans MT"/>
    </w:rPr>
  </w:style>
  <w:style w:type="paragraph" w:customStyle="1" w:styleId="75CE27BABF184F6FA06C9B7117F0E163">
    <w:name w:val="75CE27BABF184F6FA06C9B7117F0E163"/>
    <w:rsid w:val="00B604F0"/>
    <w:pPr>
      <w:spacing w:before="0" w:after="160" w:line="259" w:lineRule="auto"/>
    </w:pPr>
    <w:rPr>
      <w:color w:val="auto"/>
      <w:kern w:val="2"/>
      <w:lang w:val="en-AU" w:eastAsia="en-A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D0D08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D0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20EA7"/>
    <w:rPr>
      <w:vertAlign w:val="superscript"/>
    </w:rPr>
  </w:style>
  <w:style w:type="paragraph" w:styleId="ListParagraph">
    <w:name w:val="List Paragraph"/>
    <w:basedOn w:val="Normal"/>
    <w:uiPriority w:val="34"/>
    <w:semiHidden/>
    <w:qFormat/>
    <w:rsid w:val="001422EA"/>
    <w:pPr>
      <w:ind w:left="720"/>
      <w:contextualSpacing/>
    </w:pPr>
  </w:style>
  <w:style w:type="paragraph" w:styleId="Revision">
    <w:name w:val="Revision"/>
    <w:hidden/>
    <w:uiPriority w:val="99"/>
    <w:semiHidden/>
    <w:rsid w:val="00FE564F"/>
    <w:pPr>
      <w:spacing w:before="0" w:after="0" w:line="240" w:lineRule="auto"/>
    </w:pPr>
    <w:rPr>
      <w:color w:val="948A54" w:themeColor="background2" w:themeShade="80"/>
    </w:rPr>
  </w:style>
  <w:style w:type="character" w:customStyle="1" w:styleId="normaltextrun">
    <w:name w:val="normaltextrun"/>
    <w:basedOn w:val="DefaultParagraphFont"/>
    <w:rsid w:val="002634BC"/>
  </w:style>
  <w:style w:type="character" w:customStyle="1" w:styleId="eop">
    <w:name w:val="eop"/>
    <w:basedOn w:val="DefaultParagraphFont"/>
    <w:rsid w:val="002634BC"/>
  </w:style>
  <w:style w:type="paragraph" w:customStyle="1" w:styleId="paragraph">
    <w:name w:val="paragraph"/>
    <w:basedOn w:val="Normal"/>
    <w:rsid w:val="00C3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customStyle="1" w:styleId="superscript">
    <w:name w:val="superscript"/>
    <w:basedOn w:val="DefaultParagraphFont"/>
    <w:rsid w:val="00C32B44"/>
  </w:style>
  <w:style w:type="character" w:styleId="EndnoteReference">
    <w:name w:val="endnote reference"/>
    <w:basedOn w:val="DefaultParagraphFont"/>
    <w:uiPriority w:val="99"/>
    <w:semiHidden/>
    <w:unhideWhenUsed/>
    <w:rsid w:val="00E01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vhia@vhia.com.au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business.vic.gov.au/business-information/public-holidays/victorian-public-holidays-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mailto:query@vhia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Pullin\AppData\Roaming\Microsoft\Templates\Student%20report%20with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025D18D20B413C803687635E2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9E59-6440-4D8D-8E1A-140D4C269FDA}"/>
      </w:docPartPr>
      <w:docPartBody>
        <w:p w:rsidR="00AF4104" w:rsidRDefault="00AF4104">
          <w:pPr>
            <w:pStyle w:val="17025D18D20B413C803687635E2F23EB"/>
          </w:pPr>
          <w:r w:rsidRPr="00E47672">
            <w:rPr>
              <w:rStyle w:val="TitleChar"/>
              <w:b w:val="0"/>
              <w:caps w:val="0"/>
            </w:rPr>
            <w:t xml:space="preserve">The </w:t>
          </w:r>
          <w:r w:rsidRPr="00E47672">
            <w:rPr>
              <w:rStyle w:val="TitleChar"/>
              <w:b w:val="0"/>
              <w:caps w:val="0"/>
            </w:rPr>
            <w:br/>
            <w:t xml:space="preserve">Judicial </w:t>
          </w:r>
          <w:r w:rsidRPr="00E47672">
            <w:rPr>
              <w:rStyle w:val="TitleChar"/>
              <w:b w:val="0"/>
              <w:caps w:val="0"/>
            </w:rPr>
            <w:br/>
            <w:t>Branch</w:t>
          </w:r>
        </w:p>
      </w:docPartBody>
    </w:docPart>
    <w:docPart>
      <w:docPartPr>
        <w:name w:val="BB32CFA826434C0F861C521E39D6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CC6-61DB-41AD-8050-2B2AF0FB4F82}"/>
      </w:docPartPr>
      <w:docPartBody>
        <w:p w:rsidR="00AF4104" w:rsidRDefault="00AF4104">
          <w:pPr>
            <w:pStyle w:val="BB32CFA826434C0F861C521E39D6C16A"/>
          </w:pPr>
          <w:r w:rsidRPr="00E47672">
            <w:t>Court Role and Structure</w:t>
          </w:r>
        </w:p>
      </w:docPartBody>
    </w:docPart>
    <w:docPart>
      <w:docPartPr>
        <w:name w:val="BA6AB34B1579493FB3A84DF00F1D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E064-CBD4-435D-82D5-83D920D345D8}"/>
      </w:docPartPr>
      <w:docPartBody>
        <w:p w:rsidR="00AF4104" w:rsidRDefault="00AF4104">
          <w:pPr>
            <w:pStyle w:val="BA6AB34B1579493FB3A84DF00F1D4F53"/>
          </w:pPr>
          <w:r w:rsidRPr="0074501E">
            <w:t>Appellate courts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 w16cid:durableId="3311783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6"/>
    <w:rsid w:val="000D40C5"/>
    <w:rsid w:val="00157920"/>
    <w:rsid w:val="001F4F02"/>
    <w:rsid w:val="00253976"/>
    <w:rsid w:val="002D0450"/>
    <w:rsid w:val="00354543"/>
    <w:rsid w:val="003E5A5A"/>
    <w:rsid w:val="00436D00"/>
    <w:rsid w:val="00454B70"/>
    <w:rsid w:val="00597067"/>
    <w:rsid w:val="005C7885"/>
    <w:rsid w:val="006050B5"/>
    <w:rsid w:val="008A28E3"/>
    <w:rsid w:val="008C1E43"/>
    <w:rsid w:val="00992386"/>
    <w:rsid w:val="009C3374"/>
    <w:rsid w:val="00AF4104"/>
    <w:rsid w:val="00C3409F"/>
    <w:rsid w:val="00CF6BBF"/>
    <w:rsid w:val="00F1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unhideWhenUsed/>
    <w:pPr>
      <w:adjustRightInd w:val="0"/>
      <w:spacing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paragraph" w:customStyle="1" w:styleId="17025D18D20B413C803687635E2F23EB">
    <w:name w:val="17025D18D20B413C803687635E2F23EB"/>
  </w:style>
  <w:style w:type="paragraph" w:customStyle="1" w:styleId="BB32CFA826434C0F861C521E39D6C16A">
    <w:name w:val="BB32CFA826434C0F861C521E39D6C16A"/>
  </w:style>
  <w:style w:type="paragraph" w:styleId="ListBullet">
    <w:name w:val="List Bullet"/>
    <w:basedOn w:val="Normal"/>
    <w:uiPriority w:val="7"/>
    <w:pPr>
      <w:numPr>
        <w:numId w:val="1"/>
      </w:numPr>
      <w:spacing w:before="120" w:after="200" w:line="264" w:lineRule="auto"/>
    </w:pPr>
    <w:rPr>
      <w:color w:val="747474" w:themeColor="background2" w:themeShade="80"/>
      <w:kern w:val="0"/>
      <w:lang w:val="en-US" w:eastAsia="ja-JP"/>
      <w14:ligatures w14:val="none"/>
    </w:rPr>
  </w:style>
  <w:style w:type="paragraph" w:customStyle="1" w:styleId="BA6AB34B1579493FB3A84DF00F1D4F53">
    <w:name w:val="BA6AB34B1579493FB3A84DF00F1D4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ustom 93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E1FFF01F70247A63E5172B96B996F" ma:contentTypeVersion="1" ma:contentTypeDescription="Create a new document." ma:contentTypeScope="" ma:versionID="092d87285fa356c543b9139aadedbe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B1F4B-D2C7-4080-9F0A-9A425E0F546B}">
  <ds:schemaRefs>
    <ds:schemaRef ds:uri="http://purl.org/dc/dcmitype/"/>
    <ds:schemaRef ds:uri="http://purl.org/dc/terms/"/>
    <ds:schemaRef ds:uri="98420a50-55bf-4ae8-ad56-1b168d5a709a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5a45ade-31ba-4fb1-9443-cfdfede535f0"/>
  </ds:schemaRefs>
</ds:datastoreItem>
</file>

<file path=customXml/itemProps2.xml><?xml version="1.0" encoding="utf-8"?>
<ds:datastoreItem xmlns:ds="http://schemas.openxmlformats.org/officeDocument/2006/customXml" ds:itemID="{05968AED-7063-4155-91A2-8C47F2991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B2DF4-75B4-48EB-84C5-AD1E3FA06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102284-1D24-4078-8DE9-320400A696A8}"/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cover.dotx</Template>
  <TotalTime>0</TotalTime>
  <Pages>9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Links>
    <vt:vector size="12" baseType="variant"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https://business.vic.gov.au/business-information/public-holidays/victorian-public-holidays-2024</vt:lpwstr>
      </vt:variant>
      <vt:variant>
        <vt:lpwstr/>
      </vt:variant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mailto:query@vhia.com.au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2024-02-26T01:32:00Z</dcterms:created>
  <dcterms:modified xsi:type="dcterms:W3CDTF">2024-02-29T02:42:00Z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0x010100667E1FFF01F70247A63E5172B96B996F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