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FCD5" w14:textId="69F8ED40" w:rsidR="00142681" w:rsidRPr="00267110" w:rsidRDefault="00E1002D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noProof/>
          <w:color w:val="134454" w:themeColor="text1"/>
          <w:sz w:val="80"/>
          <w:szCs w:val="80"/>
          <w:lang w:eastAsia="en-AU"/>
        </w:rPr>
        <w:drawing>
          <wp:anchor distT="0" distB="0" distL="114300" distR="114300" simplePos="0" relativeHeight="251659264" behindDoc="0" locked="0" layoutInCell="1" allowOverlap="1" wp14:anchorId="1DCACAE6" wp14:editId="07D6AEC0">
            <wp:simplePos x="0" y="0"/>
            <wp:positionH relativeFrom="column">
              <wp:posOffset>4782185</wp:posOffset>
            </wp:positionH>
            <wp:positionV relativeFrom="paragraph">
              <wp:posOffset>46355</wp:posOffset>
            </wp:positionV>
            <wp:extent cx="1564640" cy="226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81" w:rsidRPr="00267110">
        <w:rPr>
          <w:rFonts w:cs="Arial"/>
          <w:b/>
          <w:color w:val="134454" w:themeColor="text1"/>
          <w:sz w:val="80"/>
          <w:szCs w:val="80"/>
        </w:rPr>
        <w:t>202</w:t>
      </w:r>
      <w:r w:rsidR="00436EFE">
        <w:rPr>
          <w:rFonts w:cs="Arial"/>
          <w:b/>
          <w:color w:val="134454" w:themeColor="text1"/>
          <w:sz w:val="80"/>
          <w:szCs w:val="80"/>
        </w:rPr>
        <w:t>4</w:t>
      </w:r>
      <w:r w:rsidR="00142681" w:rsidRPr="00267110">
        <w:rPr>
          <w:rFonts w:cs="Arial"/>
          <w:b/>
          <w:color w:val="134454" w:themeColor="text1"/>
          <w:sz w:val="80"/>
          <w:szCs w:val="80"/>
        </w:rPr>
        <w:t xml:space="preserve"> </w:t>
      </w:r>
      <w:r w:rsidR="00C72C92" w:rsidRPr="00267110">
        <w:rPr>
          <w:rFonts w:cs="Arial"/>
          <w:b/>
          <w:color w:val="134454" w:themeColor="text1"/>
          <w:sz w:val="80"/>
          <w:szCs w:val="80"/>
        </w:rPr>
        <w:t xml:space="preserve">MAVIS </w:t>
      </w:r>
    </w:p>
    <w:p w14:paraId="2F586AB2" w14:textId="77777777" w:rsidR="00C72C92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 xml:space="preserve">MITCHELL </w:t>
      </w:r>
    </w:p>
    <w:p w14:paraId="6E01F71E" w14:textId="77777777" w:rsidR="009C5265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 xml:space="preserve">MEMORIAL </w:t>
      </w:r>
    </w:p>
    <w:p w14:paraId="5C722C8A" w14:textId="77777777" w:rsidR="00C72C92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>SCHOLARSHIP</w:t>
      </w:r>
    </w:p>
    <w:p w14:paraId="232380AD" w14:textId="77777777" w:rsidR="00C72C92" w:rsidRPr="007A4746" w:rsidRDefault="00C72C92" w:rsidP="00C72C92">
      <w:pPr>
        <w:pStyle w:val="NormalWeb"/>
        <w:jc w:val="center"/>
        <w:rPr>
          <w:rFonts w:asciiTheme="minorHAnsi" w:hAnsiTheme="minorHAnsi" w:cs="Arial"/>
          <w:b/>
          <w:color w:val="134454" w:themeColor="text1"/>
          <w:sz w:val="32"/>
          <w:szCs w:val="32"/>
        </w:rPr>
      </w:pPr>
      <w:r w:rsidRPr="007A4746">
        <w:rPr>
          <w:rFonts w:asciiTheme="minorHAnsi" w:hAnsiTheme="minorHAnsi" w:cs="Arial"/>
          <w:b/>
          <w:color w:val="134454" w:themeColor="text1"/>
          <w:sz w:val="44"/>
          <w:szCs w:val="44"/>
        </w:rPr>
        <w:t>Nursing &amp; Midwifery Staff Only - Apply Now!</w:t>
      </w:r>
    </w:p>
    <w:p w14:paraId="4FE0A3BC" w14:textId="465443B8" w:rsidR="004633A2" w:rsidRDefault="004633A2" w:rsidP="007A4746">
      <w:pPr>
        <w:pStyle w:val="NormalWeb"/>
        <w:jc w:val="both"/>
        <w:rPr>
          <w:rFonts w:asciiTheme="minorHAnsi" w:hAnsiTheme="minorHAnsi" w:cs="Arial"/>
          <w:color w:val="134454" w:themeColor="text1"/>
          <w:sz w:val="28"/>
          <w:szCs w:val="28"/>
        </w:rPr>
      </w:pP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>The Scholarship honours the memory of Mavis J Mitchell who was the first Matron of Western Hospital. The intent of this fund</w:t>
      </w:r>
      <w:r>
        <w:rPr>
          <w:rFonts w:asciiTheme="minorHAnsi" w:hAnsiTheme="minorHAnsi" w:cs="Arial"/>
          <w:color w:val="134454" w:themeColor="text1"/>
          <w:sz w:val="28"/>
          <w:szCs w:val="28"/>
        </w:rPr>
        <w:t xml:space="preserve">, which commenced in 1990, </w:t>
      </w: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 xml:space="preserve">is aimed at supporting early researchers and service improvements </w:t>
      </w:r>
      <w:r>
        <w:rPr>
          <w:rFonts w:asciiTheme="minorHAnsi" w:hAnsiTheme="minorHAnsi" w:cs="Arial"/>
          <w:color w:val="134454" w:themeColor="text1"/>
          <w:sz w:val="28"/>
          <w:szCs w:val="28"/>
        </w:rPr>
        <w:t xml:space="preserve">by nurses or midwives </w:t>
      </w: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>across Western Health.</w:t>
      </w:r>
    </w:p>
    <w:p w14:paraId="04D2CD31" w14:textId="62BA3DBA" w:rsidR="00C72C92" w:rsidRPr="007A4746" w:rsidRDefault="00C72C92" w:rsidP="007A4746">
      <w:pPr>
        <w:pStyle w:val="NormalWeb"/>
        <w:jc w:val="both"/>
        <w:rPr>
          <w:rFonts w:asciiTheme="minorHAnsi" w:hAnsiTheme="minorHAnsi" w:cs="Arial"/>
          <w:color w:val="134454" w:themeColor="text1"/>
          <w:sz w:val="28"/>
          <w:szCs w:val="28"/>
        </w:rPr>
      </w:pP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>Are you currently undertaking a research project or service improvement to benefit our clients or the community serviced by Western Health</w:t>
      </w:r>
      <w:r w:rsidR="00267110">
        <w:rPr>
          <w:rFonts w:asciiTheme="minorHAnsi" w:hAnsiTheme="minorHAnsi" w:cs="Arial"/>
          <w:color w:val="134454" w:themeColor="text1"/>
          <w:sz w:val="28"/>
          <w:szCs w:val="28"/>
        </w:rPr>
        <w:t xml:space="preserve"> or have a great idea and need some funding support? </w:t>
      </w: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If this is you, then consider applying for the 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>$5</w:t>
      </w:r>
      <w:r w:rsidR="00142681">
        <w:rPr>
          <w:rFonts w:asciiTheme="minorHAnsi" w:hAnsiTheme="minorHAnsi" w:cs="Arial"/>
          <w:b/>
          <w:color w:val="134454" w:themeColor="text1"/>
          <w:sz w:val="28"/>
          <w:szCs w:val="28"/>
        </w:rPr>
        <w:t>,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 xml:space="preserve">000 Mavis Mitchell Memorial Scholarship </w:t>
      </w:r>
      <w:r w:rsidR="0068256D">
        <w:rPr>
          <w:rFonts w:asciiTheme="minorHAnsi" w:hAnsiTheme="minorHAnsi" w:cs="Arial"/>
          <w:b/>
          <w:color w:val="134454" w:themeColor="text1"/>
          <w:sz w:val="28"/>
          <w:szCs w:val="28"/>
        </w:rPr>
        <w:t>G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>rant</w:t>
      </w: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 which can pro</w:t>
      </w:r>
      <w:permStart w:id="459093482" w:edGrp="everyone"/>
      <w:permEnd w:id="459093482"/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>vide financial assistance to help further your endeavours.</w:t>
      </w:r>
    </w:p>
    <w:p w14:paraId="350CBAE1" w14:textId="77777777" w:rsidR="00267110" w:rsidRPr="00267110" w:rsidRDefault="00267110" w:rsidP="00267110">
      <w:pPr>
        <w:pStyle w:val="Title"/>
        <w:jc w:val="left"/>
        <w:rPr>
          <w:rFonts w:asciiTheme="minorHAnsi" w:hAnsiTheme="minorHAnsi" w:cs="Arial"/>
          <w:b w:val="0"/>
          <w:color w:val="134454" w:themeColor="text1"/>
          <w:sz w:val="28"/>
          <w:szCs w:val="28"/>
          <w:lang w:eastAsia="en-AU"/>
        </w:rPr>
      </w:pPr>
      <w:r w:rsidRPr="00267110">
        <w:rPr>
          <w:rFonts w:asciiTheme="minorHAnsi" w:hAnsiTheme="minorHAnsi" w:cs="Arial"/>
          <w:b w:val="0"/>
          <w:color w:val="134454" w:themeColor="text1"/>
          <w:sz w:val="28"/>
          <w:szCs w:val="28"/>
          <w:lang w:eastAsia="en-AU"/>
        </w:rPr>
        <w:t xml:space="preserve">The successful applicant/s will be encouraged to present their outcomes at the annual Research and Best Care Conference. </w:t>
      </w:r>
    </w:p>
    <w:p w14:paraId="4A6737BF" w14:textId="77777777" w:rsidR="009C5265" w:rsidRPr="009C5265" w:rsidRDefault="009C5265" w:rsidP="007A4746">
      <w:pPr>
        <w:spacing w:after="120" w:line="240" w:lineRule="auto"/>
        <w:rPr>
          <w:rFonts w:eastAsia="Times New Roman" w:cs="Arial"/>
          <w:color w:val="134454" w:themeColor="text1"/>
          <w:sz w:val="20"/>
          <w:szCs w:val="20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9C5265" w:rsidRPr="007A4746" w14:paraId="57573CC9" w14:textId="77777777" w:rsidTr="00FD6B13">
        <w:tc>
          <w:tcPr>
            <w:tcW w:w="4915" w:type="dxa"/>
          </w:tcPr>
          <w:p w14:paraId="74D27EA3" w14:textId="448961E6" w:rsidR="00C72C92" w:rsidRPr="007A4746" w:rsidRDefault="00C72C92" w:rsidP="00872CC2">
            <w:pPr>
              <w:pStyle w:val="NormalWeb"/>
              <w:ind w:left="34"/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</w:pPr>
            <w:r w:rsidRPr="007A4746"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  <w:t>Applications sent to: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>Scholarships Registrar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</w:r>
            <w:r w:rsidR="007A4746" w:rsidRPr="00F03727">
              <w:rPr>
                <w:rFonts w:asciiTheme="minorHAnsi" w:hAnsiTheme="minorHAnsi" w:cs="Arial"/>
                <w:i/>
                <w:color w:val="134454" w:themeColor="text1"/>
                <w:sz w:val="28"/>
                <w:szCs w:val="28"/>
              </w:rPr>
              <w:t>Education &amp; Learning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 xml:space="preserve">Footscray Hospital, Gordon Street Footscray </w:t>
            </w:r>
            <w:r w:rsidR="00F03727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>VIC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 xml:space="preserve"> 3011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>Email:</w:t>
            </w:r>
            <w:r w:rsidR="002E4943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 xml:space="preserve"> </w:t>
            </w:r>
            <w:hyperlink r:id="rId11" w:history="1">
              <w:r w:rsidR="00872CC2" w:rsidRPr="000859B8">
                <w:rPr>
                  <w:rStyle w:val="Hyperlink"/>
                  <w:rFonts w:cs="Arial"/>
                  <w:sz w:val="28"/>
                  <w:szCs w:val="28"/>
                </w:rPr>
                <w:t>welearn@wh.org.au</w:t>
              </w:r>
            </w:hyperlink>
          </w:p>
        </w:tc>
        <w:tc>
          <w:tcPr>
            <w:tcW w:w="4916" w:type="dxa"/>
          </w:tcPr>
          <w:p w14:paraId="4A5134C4" w14:textId="6CEC084C" w:rsidR="00142681" w:rsidRDefault="00C72C92" w:rsidP="00142681">
            <w:pPr>
              <w:pStyle w:val="NormalWeb"/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</w:pPr>
            <w:r w:rsidRPr="007A4746"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  <w:t>Closing date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>: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</w:r>
            <w:r w:rsidR="00A31B2E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29</w:t>
            </w:r>
            <w:r w:rsidR="00A31B2E" w:rsidRPr="00A31B2E">
              <w:rPr>
                <w:rFonts w:asciiTheme="minorHAnsi" w:hAnsiTheme="minorHAnsi"/>
                <w:bCs/>
                <w:color w:val="134454" w:themeColor="text1"/>
                <w:sz w:val="28"/>
                <w:szCs w:val="28"/>
                <w:vertAlign w:val="superscript"/>
              </w:rPr>
              <w:t>th</w:t>
            </w:r>
            <w:r w:rsidR="00A31B2E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 November</w:t>
            </w:r>
            <w:r w:rsidR="002E4943" w:rsidRPr="002E4943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 202</w:t>
            </w:r>
            <w:r w:rsidR="00436EFE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4</w:t>
            </w:r>
          </w:p>
          <w:p w14:paraId="28621F4B" w14:textId="77777777" w:rsidR="00C72C92" w:rsidRPr="007A4746" w:rsidRDefault="00C72C92" w:rsidP="00142681">
            <w:pPr>
              <w:pStyle w:val="NormalWeb"/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</w:pPr>
            <w:r w:rsidRPr="007A4746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A</w:t>
            </w:r>
            <w:r w:rsidRPr="009C5265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pplications </w:t>
            </w:r>
            <w:r w:rsidR="007A4746" w:rsidRPr="009C5265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received after closing date </w:t>
            </w:r>
            <w:r w:rsidRPr="007A4746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will not be considered.</w:t>
            </w:r>
          </w:p>
        </w:tc>
      </w:tr>
    </w:tbl>
    <w:p w14:paraId="48C3E23B" w14:textId="77777777" w:rsidR="00C72C92" w:rsidRPr="007A4746" w:rsidRDefault="00C72C92" w:rsidP="009C5265">
      <w:pPr>
        <w:pStyle w:val="NormalWeb"/>
        <w:rPr>
          <w:rFonts w:asciiTheme="minorHAnsi" w:hAnsiTheme="minorHAnsi" w:cs="Arial"/>
          <w:b/>
          <w:bCs/>
          <w:color w:val="134454" w:themeColor="text1"/>
          <w:sz w:val="22"/>
          <w:szCs w:val="22"/>
        </w:rPr>
      </w:pPr>
      <w:r w:rsidRPr="00F03727">
        <w:rPr>
          <w:rFonts w:asciiTheme="minorHAnsi" w:hAnsiTheme="minorHAnsi" w:cs="Arial"/>
          <w:i/>
          <w:color w:val="134454" w:themeColor="text1"/>
          <w:sz w:val="22"/>
          <w:szCs w:val="22"/>
        </w:rPr>
        <w:t>For further information:</w:t>
      </w:r>
      <w:r w:rsidRPr="007A4746">
        <w:rPr>
          <w:rFonts w:asciiTheme="minorHAnsi" w:hAnsiTheme="minorHAnsi" w:cs="Arial"/>
          <w:color w:val="134454" w:themeColor="text1"/>
          <w:sz w:val="22"/>
          <w:szCs w:val="22"/>
        </w:rPr>
        <w:br/>
      </w:r>
      <w:hyperlink r:id="rId12" w:history="1">
        <w:r w:rsidRPr="007A4746">
          <w:rPr>
            <w:rStyle w:val="Hyperlink"/>
            <w:rFonts w:cs="Arial"/>
            <w:color w:val="134454" w:themeColor="text1"/>
            <w:sz w:val="22"/>
            <w:szCs w:val="22"/>
          </w:rPr>
          <w:t>http://www.westernhealth.org.au/EducationandResearch/Education/Pages/Postgraduate-Education.aspx</w:t>
        </w:r>
      </w:hyperlink>
    </w:p>
    <w:sectPr w:rsidR="00C72C92" w:rsidRPr="007A4746" w:rsidSect="00142681">
      <w:headerReference w:type="default" r:id="rId13"/>
      <w:pgSz w:w="11900" w:h="16840"/>
      <w:pgMar w:top="2552" w:right="1127" w:bottom="1276" w:left="1004" w:header="907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25A9" w14:textId="77777777" w:rsidR="008E521B" w:rsidRDefault="008E521B" w:rsidP="001E5B9F">
      <w:r>
        <w:separator/>
      </w:r>
    </w:p>
  </w:endnote>
  <w:endnote w:type="continuationSeparator" w:id="0">
    <w:p w14:paraId="427F5AE2" w14:textId="77777777" w:rsidR="008E521B" w:rsidRDefault="008E521B" w:rsidP="001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1D42" w14:textId="77777777" w:rsidR="008E521B" w:rsidRDefault="008E521B" w:rsidP="001E5B9F">
      <w:r>
        <w:separator/>
      </w:r>
    </w:p>
  </w:footnote>
  <w:footnote w:type="continuationSeparator" w:id="0">
    <w:p w14:paraId="2D577BD1" w14:textId="77777777" w:rsidR="008E521B" w:rsidRDefault="008E521B" w:rsidP="001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FE7F" w14:textId="77777777" w:rsidR="001E5B9F" w:rsidRDefault="00D67EE4"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7A61971" wp14:editId="4A2AED6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73010" cy="10716895"/>
          <wp:effectExtent l="0" t="0" r="8890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313 Education and Learning Visual Identity_gradutation_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0D3"/>
    <w:multiLevelType w:val="multilevel"/>
    <w:tmpl w:val="D20A8038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0F2"/>
    <w:multiLevelType w:val="hybridMultilevel"/>
    <w:tmpl w:val="C38C7AA0"/>
    <w:lvl w:ilvl="0" w:tplc="6E7E71E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FFFFFF" w:themeColor="background1"/>
        <w:u w:color="D4DE5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70CC6"/>
    <w:multiLevelType w:val="hybridMultilevel"/>
    <w:tmpl w:val="5CC66F58"/>
    <w:lvl w:ilvl="0" w:tplc="3CB8D96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  <w:u w:color="D4DE5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169B"/>
    <w:multiLevelType w:val="multilevel"/>
    <w:tmpl w:val="516AB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69860">
    <w:abstractNumId w:val="2"/>
  </w:num>
  <w:num w:numId="2" w16cid:durableId="458836476">
    <w:abstractNumId w:val="3"/>
  </w:num>
  <w:num w:numId="3" w16cid:durableId="565343310">
    <w:abstractNumId w:val="0"/>
  </w:num>
  <w:num w:numId="4" w16cid:durableId="208688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92"/>
    <w:rsid w:val="00055B2D"/>
    <w:rsid w:val="00081FB0"/>
    <w:rsid w:val="0009385A"/>
    <w:rsid w:val="001029AE"/>
    <w:rsid w:val="00132C40"/>
    <w:rsid w:val="00142681"/>
    <w:rsid w:val="001E5B9F"/>
    <w:rsid w:val="00221853"/>
    <w:rsid w:val="00267110"/>
    <w:rsid w:val="002D7D77"/>
    <w:rsid w:val="002E2B2F"/>
    <w:rsid w:val="002E3D37"/>
    <w:rsid w:val="002E4943"/>
    <w:rsid w:val="00340297"/>
    <w:rsid w:val="0038767E"/>
    <w:rsid w:val="003E4782"/>
    <w:rsid w:val="00436EFE"/>
    <w:rsid w:val="004633A2"/>
    <w:rsid w:val="0068256D"/>
    <w:rsid w:val="00792EE6"/>
    <w:rsid w:val="007A4746"/>
    <w:rsid w:val="00872CC2"/>
    <w:rsid w:val="008C6EB4"/>
    <w:rsid w:val="008E521B"/>
    <w:rsid w:val="008F2362"/>
    <w:rsid w:val="00931216"/>
    <w:rsid w:val="009408FD"/>
    <w:rsid w:val="009C5265"/>
    <w:rsid w:val="009D19CE"/>
    <w:rsid w:val="009F38B1"/>
    <w:rsid w:val="00A1338A"/>
    <w:rsid w:val="00A13EF0"/>
    <w:rsid w:val="00A31B2E"/>
    <w:rsid w:val="00A46D1A"/>
    <w:rsid w:val="00AA0D78"/>
    <w:rsid w:val="00AE4468"/>
    <w:rsid w:val="00B20582"/>
    <w:rsid w:val="00B42201"/>
    <w:rsid w:val="00B6584F"/>
    <w:rsid w:val="00B742AF"/>
    <w:rsid w:val="00BF677E"/>
    <w:rsid w:val="00C24295"/>
    <w:rsid w:val="00C72C92"/>
    <w:rsid w:val="00CB2013"/>
    <w:rsid w:val="00D20F9A"/>
    <w:rsid w:val="00D67EE4"/>
    <w:rsid w:val="00D730A9"/>
    <w:rsid w:val="00DB63DE"/>
    <w:rsid w:val="00E1002D"/>
    <w:rsid w:val="00F03727"/>
    <w:rsid w:val="00F1247F"/>
    <w:rsid w:val="00F279F3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59B841"/>
  <w15:docId w15:val="{B5C4498E-24E0-4A72-9364-2469F703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84F"/>
    <w:pPr>
      <w:spacing w:after="0" w:line="240" w:lineRule="auto"/>
      <w:outlineLvl w:val="0"/>
    </w:pPr>
    <w:rPr>
      <w:rFonts w:ascii="Rockwell" w:hAnsi="Rockwell"/>
      <w:b/>
      <w:color w:val="134454" w:themeColor="text1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84F"/>
    <w:pPr>
      <w:spacing w:after="0" w:line="240" w:lineRule="auto"/>
      <w:outlineLvl w:val="1"/>
    </w:pPr>
    <w:rPr>
      <w:rFonts w:ascii="Rockwell" w:hAnsi="Rockwell"/>
      <w:color w:val="D4DE5A" w:themeColor="text2"/>
      <w:sz w:val="40"/>
      <w:szCs w:val="40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6584F"/>
    <w:pPr>
      <w:outlineLvl w:val="2"/>
    </w:pPr>
    <w:rPr>
      <w:color w:val="171717" w:themeColor="background2" w:themeShade="1A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584F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9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84F"/>
    <w:rPr>
      <w:rFonts w:asciiTheme="minorHAnsi" w:hAnsiTheme="minorHAnsi"/>
      <w:color w:val="67C0DF" w:themeColor="accent1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742AF"/>
    <w:pPr>
      <w:spacing w:after="0" w:line="240" w:lineRule="auto"/>
      <w:ind w:left="720"/>
      <w:contextualSpacing/>
    </w:pPr>
    <w:rPr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84F"/>
    <w:rPr>
      <w:rFonts w:ascii="Rockwell" w:hAnsi="Rockwell"/>
      <w:color w:val="D4DE5A" w:themeColor="text2"/>
      <w:sz w:val="40"/>
      <w:szCs w:val="40"/>
      <w:lang w:val="en-US"/>
    </w:rPr>
  </w:style>
  <w:style w:type="paragraph" w:styleId="NoSpacing">
    <w:name w:val="No Spacing"/>
    <w:uiPriority w:val="1"/>
    <w:qFormat/>
    <w:rsid w:val="00B6584F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84F"/>
    <w:pPr>
      <w:pBdr>
        <w:top w:val="single" w:sz="4" w:space="10" w:color="67C0DF" w:themeColor="accent1"/>
        <w:bottom w:val="single" w:sz="4" w:space="10" w:color="67C0DF" w:themeColor="accent1"/>
      </w:pBdr>
      <w:spacing w:before="360" w:after="360" w:line="240" w:lineRule="auto"/>
      <w:ind w:left="864" w:right="864"/>
      <w:jc w:val="center"/>
    </w:pPr>
    <w:rPr>
      <w:rFonts w:ascii="Rockwell" w:hAnsi="Rockwell"/>
      <w:i/>
      <w:iCs/>
      <w:color w:val="67C0DF" w:themeColor="accent1"/>
      <w:sz w:val="1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84F"/>
    <w:rPr>
      <w:rFonts w:ascii="Rockwell" w:hAnsi="Rockwell"/>
      <w:i/>
      <w:iCs/>
      <w:color w:val="67C0DF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584F"/>
    <w:rPr>
      <w:rFonts w:ascii="Rockwell" w:hAnsi="Rockwell"/>
      <w:b/>
      <w:color w:val="134454" w:themeColor="text1"/>
      <w:sz w:val="56"/>
      <w:szCs w:val="56"/>
      <w:lang w:val="en-US"/>
    </w:rPr>
  </w:style>
  <w:style w:type="table" w:styleId="MediumShading2-Accent5">
    <w:name w:val="Medium Shading 2 Accent 5"/>
    <w:basedOn w:val="TableNormal"/>
    <w:uiPriority w:val="64"/>
    <w:semiHidden/>
    <w:unhideWhenUsed/>
    <w:rsid w:val="00AE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730A9"/>
    <w:pPr>
      <w:spacing w:after="0"/>
    </w:pPr>
    <w:rPr>
      <w:rFonts w:ascii="Rockwell" w:hAnsi="Rockwell"/>
      <w:color w:val="D4DE5A" w:themeColor="text2"/>
      <w:sz w:val="18"/>
      <w:szCs w:val="1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730A9"/>
    <w:rPr>
      <w:rFonts w:ascii="Rockwell" w:hAnsi="Rockwell"/>
      <w:color w:val="D4DE5A" w:themeColor="text2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584F"/>
    <w:rPr>
      <w:rFonts w:ascii="Rockwell" w:hAnsi="Rockwell"/>
      <w:color w:val="171717" w:themeColor="background2" w:themeShade="1A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584F"/>
    <w:rPr>
      <w:rFonts w:ascii="Rockwell" w:hAnsi="Rockwell"/>
      <w:color w:val="171717" w:themeColor="background2" w:themeShade="1A"/>
      <w:lang w:val="en-US"/>
    </w:rPr>
  </w:style>
  <w:style w:type="character" w:styleId="SubtleEmphasis">
    <w:name w:val="Subtle Emphasis"/>
    <w:basedOn w:val="DefaultParagraphFont"/>
    <w:uiPriority w:val="19"/>
    <w:qFormat/>
    <w:rsid w:val="00B6584F"/>
    <w:rPr>
      <w:rFonts w:ascii="Calibri" w:hAnsi="Calibri"/>
      <w:b/>
      <w:iCs/>
      <w:color w:val="171717" w:themeColor="background2" w:themeShade="1A"/>
      <w:sz w:val="21"/>
      <w:szCs w:val="21"/>
    </w:rPr>
  </w:style>
  <w:style w:type="character" w:styleId="IntenseEmphasis">
    <w:name w:val="Intense Emphasis"/>
    <w:basedOn w:val="SubtleEmphasis"/>
    <w:uiPriority w:val="21"/>
    <w:rsid w:val="00B6584F"/>
    <w:rPr>
      <w:rFonts w:ascii="Calibri" w:hAnsi="Calibri"/>
      <w:b/>
      <w:iCs/>
      <w:color w:val="171717" w:themeColor="background2" w:themeShade="1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6584F"/>
    <w:pPr>
      <w:spacing w:before="200" w:after="160" w:line="240" w:lineRule="auto"/>
      <w:ind w:left="864" w:right="864"/>
      <w:jc w:val="center"/>
    </w:pPr>
    <w:rPr>
      <w:rFonts w:ascii="Rockwell" w:hAnsi="Rockwell"/>
      <w:i/>
      <w:iCs/>
      <w:color w:val="2687A7" w:themeColor="text1" w:themeTint="BF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584F"/>
    <w:rPr>
      <w:rFonts w:ascii="Rockwell" w:hAnsi="Rockwell"/>
      <w:i/>
      <w:iCs/>
      <w:color w:val="2687A7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B6584F"/>
    <w:rPr>
      <w:rFonts w:asciiTheme="minorHAnsi" w:hAnsiTheme="minorHAnsi"/>
      <w:smallCaps/>
      <w:color w:val="2DA2C8" w:themeColor="text1" w:themeTint="A5"/>
      <w:sz w:val="18"/>
    </w:rPr>
  </w:style>
  <w:style w:type="character" w:styleId="IntenseReference">
    <w:name w:val="Intense Reference"/>
    <w:basedOn w:val="SubtleReference"/>
    <w:uiPriority w:val="32"/>
    <w:rsid w:val="00B6584F"/>
    <w:rPr>
      <w:rFonts w:asciiTheme="minorHAnsi" w:hAnsiTheme="minorHAnsi"/>
      <w:b/>
      <w:smallCaps/>
      <w:color w:val="2DA2C8" w:themeColor="text1" w:themeTint="A5"/>
      <w:sz w:val="18"/>
    </w:rPr>
  </w:style>
  <w:style w:type="paragraph" w:styleId="Footer">
    <w:name w:val="footer"/>
    <w:basedOn w:val="Normal"/>
    <w:link w:val="FooterChar"/>
    <w:uiPriority w:val="99"/>
    <w:unhideWhenUsed/>
    <w:rsid w:val="002E3D37"/>
    <w:pPr>
      <w:tabs>
        <w:tab w:val="center" w:pos="4680"/>
        <w:tab w:val="right" w:pos="936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3D37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B2013"/>
    <w:pPr>
      <w:tabs>
        <w:tab w:val="center" w:pos="4680"/>
        <w:tab w:val="right" w:pos="9360"/>
      </w:tabs>
      <w:spacing w:after="0" w:line="240" w:lineRule="auto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2013"/>
    <w:rPr>
      <w:sz w:val="18"/>
    </w:rPr>
  </w:style>
  <w:style w:type="paragraph" w:styleId="NormalWeb">
    <w:name w:val="Normal (Web)"/>
    <w:basedOn w:val="Normal"/>
    <w:uiPriority w:val="99"/>
    <w:unhideWhenUsed/>
    <w:rsid w:val="00C7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2C92"/>
    <w:rPr>
      <w:b/>
      <w:bCs/>
    </w:rPr>
  </w:style>
  <w:style w:type="character" w:customStyle="1" w:styleId="apple-converted-space">
    <w:name w:val="apple-converted-space"/>
    <w:basedOn w:val="DefaultParagraphFont"/>
    <w:rsid w:val="00C72C92"/>
  </w:style>
  <w:style w:type="table" w:styleId="TableGrid">
    <w:name w:val="Table Grid"/>
    <w:basedOn w:val="TableNormal"/>
    <w:uiPriority w:val="59"/>
    <w:rsid w:val="00C72C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0D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B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49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33A2"/>
    <w:rPr>
      <w:sz w:val="22"/>
      <w:szCs w:val="22"/>
    </w:rPr>
  </w:style>
  <w:style w:type="paragraph" w:styleId="Title">
    <w:name w:val="Title"/>
    <w:basedOn w:val="Normal"/>
    <w:link w:val="TitleChar"/>
    <w:qFormat/>
    <w:rsid w:val="0026711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67110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h.org.au/EducationandResearch/Education/Pages/Postgraduate-Educatio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earn@wh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Education &amp; learning">
      <a:dk1>
        <a:srgbClr val="134454"/>
      </a:dk1>
      <a:lt1>
        <a:srgbClr val="FFFFFF"/>
      </a:lt1>
      <a:dk2>
        <a:srgbClr val="D4DE5A"/>
      </a:dk2>
      <a:lt2>
        <a:srgbClr val="E7E6E6"/>
      </a:lt2>
      <a:accent1>
        <a:srgbClr val="67C0DF"/>
      </a:accent1>
      <a:accent2>
        <a:srgbClr val="7E4B89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79CFA0C-32E4-4111-9B59-4B1EB5CDFC0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BEA8E-AE7D-45CF-B062-26C6F3F5ABA2}">
  <ds:schemaRefs>
    <ds:schemaRef ds:uri="http://schemas.microsoft.com/office/2006/documentManagement/types"/>
    <ds:schemaRef ds:uri="d6a7779c-bd52-4287-9e43-3dd0c8e42ee7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5a37e628-d6de-4bdd-ad6d-6a21fe7c23fc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92CF2D4-ECD5-492C-B647-55D14AFC90E1}"/>
</file>

<file path=customXml/itemProps3.xml><?xml version="1.0" encoding="utf-8"?>
<ds:datastoreItem xmlns:ds="http://schemas.openxmlformats.org/officeDocument/2006/customXml" ds:itemID="{5B2ABD87-5B11-44B4-98D3-DE03A6BA6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Papas, Nik</dc:creator>
  <cp:keywords/>
  <dc:description/>
  <cp:lastModifiedBy>Parker, Jordyn</cp:lastModifiedBy>
  <cp:revision>6</cp:revision>
  <dcterms:created xsi:type="dcterms:W3CDTF">2022-06-29T00:43:00Z</dcterms:created>
  <dcterms:modified xsi:type="dcterms:W3CDTF">2024-11-15T03:24:00Z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0x0101009148F5A04DDD49CBA7127AADA5FB792B00AADE34325A8B49CDA8BB4DB53328F214004AC0545F29E85441BB11730271DD1902</vt:lpwstr>
  </property>
  <property fmtid="{D5CDD505-2E9C-101B-9397-08002B2CF9AE}" pid="3" name="GrammarlyDocumentId">
    <vt:lpwstr>b7b15e7648566483198c1921cb52bc3393b6b94d4d5e25c3c4192fa7258379c2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