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8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6520"/>
        <w:gridCol w:w="1880"/>
        <w:gridCol w:w="320"/>
      </w:tblGrid>
      <w:tr w:rsidR="00931498" w14:paraId="087579D5" w14:textId="77777777" w:rsidTr="00931498">
        <w:trPr>
          <w:gridAfter w:val="1"/>
          <w:wAfter w:w="320" w:type="dxa"/>
        </w:trPr>
        <w:tc>
          <w:tcPr>
            <w:tcW w:w="2268" w:type="dxa"/>
            <w:gridSpan w:val="2"/>
          </w:tcPr>
          <w:p w14:paraId="65A89A84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hideMark/>
          </w:tcPr>
          <w:p w14:paraId="103C9AEA" w14:textId="77777777" w:rsidR="002E0F16" w:rsidRDefault="002E0F16" w:rsidP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Western Health Renal </w:t>
            </w:r>
            <w:r w:rsidR="00931498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</w:t>
            </w:r>
          </w:p>
          <w:p w14:paraId="000FB823" w14:textId="77777777" w:rsidR="00931498" w:rsidRDefault="002E0F16" w:rsidP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         </w:t>
            </w:r>
            <w:r w:rsidR="00931498">
              <w:rPr>
                <w:rFonts w:ascii="Arial" w:hAnsi="Arial" w:cs="Arial"/>
                <w:b/>
                <w:bCs/>
                <w:sz w:val="44"/>
                <w:szCs w:val="44"/>
              </w:rPr>
              <w:t>Referral Form</w:t>
            </w:r>
          </w:p>
        </w:tc>
        <w:tc>
          <w:tcPr>
            <w:tcW w:w="1880" w:type="dxa"/>
            <w:hideMark/>
          </w:tcPr>
          <w:p w14:paraId="7617C1DF" w14:textId="77777777" w:rsidR="00931498" w:rsidRDefault="00931498" w:rsidP="00931498">
            <w:pPr>
              <w:tabs>
                <w:tab w:val="left" w:pos="720"/>
                <w:tab w:val="left" w:pos="21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right="-31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0"/>
              </w:rPr>
              <w:t>Date: ...../...../20.....</w:t>
            </w:r>
          </w:p>
        </w:tc>
      </w:tr>
      <w:tr w:rsidR="00931498" w14:paraId="075267BD" w14:textId="77777777" w:rsidTr="00931498">
        <w:tc>
          <w:tcPr>
            <w:tcW w:w="10988" w:type="dxa"/>
            <w:gridSpan w:val="5"/>
            <w:hideMark/>
          </w:tcPr>
          <w:p w14:paraId="1DCF9E32" w14:textId="77777777" w:rsidR="00931498" w:rsidRDefault="00931498">
            <w:pPr>
              <w:pStyle w:val="NormalText"/>
              <w:spacing w:before="12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Referral of patients with CKD to a specialist renal service or nephrologist is recommended in the following situations </w:t>
            </w:r>
          </w:p>
          <w:p w14:paraId="40F4B862" w14:textId="77777777" w:rsidR="00931498" w:rsidRDefault="00931498">
            <w:pPr>
              <w:pStyle w:val="Normal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(tick all that apply):</w:t>
            </w:r>
          </w:p>
        </w:tc>
      </w:tr>
      <w:tr w:rsidR="00931498" w14:paraId="0816BBEB" w14:textId="77777777" w:rsidTr="00931498">
        <w:tc>
          <w:tcPr>
            <w:tcW w:w="426" w:type="dxa"/>
            <w:hideMark/>
          </w:tcPr>
          <w:p w14:paraId="7F6272DB" w14:textId="77777777" w:rsidR="00931498" w:rsidRDefault="00931498">
            <w:pPr>
              <w:pStyle w:val="NormalText"/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62" w:type="dxa"/>
            <w:gridSpan w:val="4"/>
            <w:hideMark/>
          </w:tcPr>
          <w:p w14:paraId="7EDD3A69" w14:textId="77777777" w:rsidR="00931498" w:rsidRDefault="00931498">
            <w:pPr>
              <w:pStyle w:val="NormalText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 4 and 5 CKD of any cause (eGFR &lt;30mL/min/1.73m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931498" w14:paraId="52212359" w14:textId="77777777" w:rsidTr="00931498">
        <w:tc>
          <w:tcPr>
            <w:tcW w:w="426" w:type="dxa"/>
            <w:hideMark/>
          </w:tcPr>
          <w:p w14:paraId="6B33DDE4" w14:textId="77777777" w:rsidR="00931498" w:rsidRDefault="00931498">
            <w:pPr>
              <w:pStyle w:val="NormalText"/>
              <w:spacing w:after="0"/>
              <w:contextualSpacing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562" w:type="dxa"/>
            <w:gridSpan w:val="4"/>
            <w:hideMark/>
          </w:tcPr>
          <w:p w14:paraId="3FD46485" w14:textId="77777777" w:rsidR="00931498" w:rsidRDefault="00931498">
            <w:pPr>
              <w:pStyle w:val="NormalText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persistent significant albuminuria (</w:t>
            </w:r>
            <w:smartTag w:uri="urn:schemas-microsoft-com:office:smarttags" w:element="stockticker">
              <w:r>
                <w:rPr>
                  <w:color w:val="000000"/>
                  <w:sz w:val="20"/>
                  <w:szCs w:val="20"/>
                </w:rPr>
                <w:t>ACR</w:t>
              </w:r>
            </w:smartTag>
            <w:r>
              <w:rPr>
                <w:color w:val="000000"/>
                <w:sz w:val="20"/>
                <w:szCs w:val="20"/>
              </w:rPr>
              <w:t xml:space="preserve"> ≥30 mg/mmol)</w:t>
            </w:r>
          </w:p>
        </w:tc>
      </w:tr>
      <w:tr w:rsidR="00931498" w14:paraId="20681BD9" w14:textId="77777777" w:rsidTr="00931498">
        <w:tc>
          <w:tcPr>
            <w:tcW w:w="426" w:type="dxa"/>
            <w:hideMark/>
          </w:tcPr>
          <w:p w14:paraId="5C55EFC9" w14:textId="77777777" w:rsidR="00931498" w:rsidRDefault="00931498">
            <w:pPr>
              <w:pStyle w:val="NormalText"/>
              <w:spacing w:after="0"/>
              <w:contextualSpacing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562" w:type="dxa"/>
            <w:gridSpan w:val="4"/>
            <w:hideMark/>
          </w:tcPr>
          <w:p w14:paraId="67DCE5C8" w14:textId="77777777" w:rsidR="00931498" w:rsidRDefault="00931498">
            <w:pPr>
              <w:pStyle w:val="NormalText"/>
              <w:spacing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sustained decrease in </w:t>
            </w:r>
            <w:r w:rsidR="000F5F3F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 xml:space="preserve">GFR of </w:t>
            </w:r>
            <w:r>
              <w:rPr>
                <w:color w:val="000000"/>
                <w:sz w:val="20"/>
                <w:szCs w:val="20"/>
                <w:u w:val="single"/>
              </w:rPr>
              <w:t>&gt;</w:t>
            </w:r>
            <w:r>
              <w:rPr>
                <w:color w:val="000000"/>
                <w:sz w:val="20"/>
                <w:szCs w:val="20"/>
              </w:rPr>
              <w:t xml:space="preserve"> 25% OR </w:t>
            </w:r>
            <w:r>
              <w:rPr>
                <w:color w:val="000000"/>
                <w:sz w:val="20"/>
                <w:szCs w:val="20"/>
                <w:u w:val="single"/>
              </w:rPr>
              <w:t>&gt;</w:t>
            </w:r>
            <w:r>
              <w:rPr>
                <w:color w:val="000000"/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</w:rPr>
              <w:t>mL/min/1.73m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within 12 months</w:t>
            </w:r>
          </w:p>
        </w:tc>
      </w:tr>
      <w:tr w:rsidR="00931498" w14:paraId="407F56FB" w14:textId="77777777" w:rsidTr="00931498">
        <w:tc>
          <w:tcPr>
            <w:tcW w:w="426" w:type="dxa"/>
            <w:hideMark/>
          </w:tcPr>
          <w:p w14:paraId="550126C7" w14:textId="77777777" w:rsidR="00931498" w:rsidRDefault="00931498">
            <w:pPr>
              <w:pStyle w:val="NormalText"/>
              <w:spacing w:after="0"/>
              <w:contextualSpacing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562" w:type="dxa"/>
            <w:gridSpan w:val="4"/>
            <w:hideMark/>
          </w:tcPr>
          <w:p w14:paraId="28397D0E" w14:textId="77777777" w:rsidR="00931498" w:rsidRDefault="00931498">
            <w:pPr>
              <w:pStyle w:val="NormalText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CKD and hypertension that is hard to get to target despite at least 3 anti-hypertensive agents</w:t>
            </w:r>
          </w:p>
        </w:tc>
      </w:tr>
      <w:tr w:rsidR="00931498" w14:paraId="495D662C" w14:textId="77777777" w:rsidTr="00931498">
        <w:tc>
          <w:tcPr>
            <w:tcW w:w="10988" w:type="dxa"/>
            <w:gridSpan w:val="5"/>
            <w:hideMark/>
          </w:tcPr>
          <w:p w14:paraId="7038AD4D" w14:textId="77777777" w:rsidR="00931498" w:rsidRDefault="00931498">
            <w:pPr>
              <w:pStyle w:val="BodyText"/>
              <w:spacing w:before="120"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Referral checklist</w:t>
            </w:r>
          </w:p>
        </w:tc>
      </w:tr>
      <w:tr w:rsidR="00931498" w14:paraId="06C5457C" w14:textId="77777777" w:rsidTr="00931498">
        <w:tc>
          <w:tcPr>
            <w:tcW w:w="426" w:type="dxa"/>
            <w:hideMark/>
          </w:tcPr>
          <w:p w14:paraId="1F2581EC" w14:textId="77777777" w:rsidR="00931498" w:rsidRDefault="00931498">
            <w:pPr>
              <w:pStyle w:val="NormalText"/>
              <w:spacing w:after="0"/>
              <w:contextualSpacing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562" w:type="dxa"/>
            <w:gridSpan w:val="4"/>
            <w:hideMark/>
          </w:tcPr>
          <w:p w14:paraId="7CF60FB3" w14:textId="77777777" w:rsidR="00931498" w:rsidRDefault="00931498">
            <w:pPr>
              <w:pStyle w:val="BodyText"/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blood chemistry and haematology</w:t>
            </w:r>
          </w:p>
        </w:tc>
      </w:tr>
      <w:tr w:rsidR="00931498" w14:paraId="0AD1FA9E" w14:textId="77777777" w:rsidTr="00931498">
        <w:tc>
          <w:tcPr>
            <w:tcW w:w="426" w:type="dxa"/>
            <w:hideMark/>
          </w:tcPr>
          <w:p w14:paraId="59075879" w14:textId="77777777" w:rsidR="00931498" w:rsidRDefault="00931498">
            <w:pPr>
              <w:pStyle w:val="NormalText"/>
              <w:spacing w:after="0"/>
              <w:contextualSpacing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562" w:type="dxa"/>
            <w:gridSpan w:val="4"/>
            <w:hideMark/>
          </w:tcPr>
          <w:p w14:paraId="09D9FD2A" w14:textId="77777777" w:rsidR="00931498" w:rsidRDefault="00931498">
            <w:pPr>
              <w:pStyle w:val="BodyText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 ACR and urine microscopy for red cell morphology and casts</w:t>
            </w:r>
          </w:p>
        </w:tc>
      </w:tr>
      <w:tr w:rsidR="00931498" w14:paraId="1864955F" w14:textId="77777777" w:rsidTr="00931498">
        <w:tc>
          <w:tcPr>
            <w:tcW w:w="426" w:type="dxa"/>
            <w:hideMark/>
          </w:tcPr>
          <w:p w14:paraId="34884861" w14:textId="77777777" w:rsidR="00931498" w:rsidRDefault="00931498">
            <w:pPr>
              <w:pStyle w:val="NormalText"/>
              <w:spacing w:after="0"/>
              <w:contextualSpacing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562" w:type="dxa"/>
            <w:gridSpan w:val="4"/>
            <w:hideMark/>
          </w:tcPr>
          <w:p w14:paraId="6B4D87EE" w14:textId="77777777" w:rsidR="00931498" w:rsidRDefault="00931498">
            <w:pPr>
              <w:pStyle w:val="BodyText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and historical blood pressure</w:t>
            </w:r>
          </w:p>
        </w:tc>
      </w:tr>
      <w:tr w:rsidR="00931498" w14:paraId="23B49088" w14:textId="77777777" w:rsidTr="00931498">
        <w:tc>
          <w:tcPr>
            <w:tcW w:w="426" w:type="dxa"/>
            <w:hideMark/>
          </w:tcPr>
          <w:p w14:paraId="65C3242B" w14:textId="77777777" w:rsidR="00931498" w:rsidRDefault="00931498">
            <w:pPr>
              <w:pStyle w:val="NormalText"/>
              <w:spacing w:after="0"/>
              <w:contextualSpacing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562" w:type="dxa"/>
            <w:gridSpan w:val="4"/>
            <w:hideMark/>
          </w:tcPr>
          <w:p w14:paraId="0A4F6A7A" w14:textId="77777777" w:rsidR="00931498" w:rsidRDefault="00931498">
            <w:pPr>
              <w:pStyle w:val="BodyText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urinary tract ultrasound</w:t>
            </w:r>
          </w:p>
        </w:tc>
      </w:tr>
    </w:tbl>
    <w:p w14:paraId="61196C73" w14:textId="77777777" w:rsidR="00931498" w:rsidRDefault="00931498" w:rsidP="0093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rial" w:hAnsi="Arial" w:cs="Arial"/>
          <w:sz w:val="2"/>
          <w:szCs w:val="2"/>
        </w:rPr>
      </w:pPr>
    </w:p>
    <w:p w14:paraId="276256B7" w14:textId="77777777" w:rsidR="00931498" w:rsidRDefault="00931498" w:rsidP="0093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patient with rapidly declining eGFR and/or signs of acute nephritis (oliguria, haematuria, acute hypertension +/- oedema) should be referred without delay.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2A56348" w14:textId="77777777" w:rsidR="00931498" w:rsidRDefault="00931498" w:rsidP="0093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20"/>
          <w:szCs w:val="20"/>
        </w:rPr>
        <w:t xml:space="preserve">Urgent referrals and advice should be made by contacting </w:t>
      </w:r>
      <w:r w:rsidR="002E0F16">
        <w:rPr>
          <w:rFonts w:ascii="Arial" w:hAnsi="Arial" w:cs="Arial"/>
          <w:b/>
          <w:sz w:val="20"/>
          <w:szCs w:val="20"/>
        </w:rPr>
        <w:t>the on call renal registrar by</w:t>
      </w:r>
      <w:r>
        <w:rPr>
          <w:rFonts w:ascii="Arial" w:hAnsi="Arial" w:cs="Arial"/>
          <w:b/>
          <w:sz w:val="20"/>
          <w:szCs w:val="20"/>
        </w:rPr>
        <w:t xml:space="preserve"> telephone.</w:t>
      </w:r>
      <w:r w:rsidR="002E0F16">
        <w:rPr>
          <w:rFonts w:ascii="Arial" w:hAnsi="Arial" w:cs="Arial"/>
          <w:b/>
          <w:sz w:val="20"/>
          <w:szCs w:val="20"/>
        </w:rPr>
        <w:t xml:space="preserve"> (03) 8345 6666</w:t>
      </w:r>
    </w:p>
    <w:tbl>
      <w:tblPr>
        <w:tblW w:w="11104" w:type="dxa"/>
        <w:tblInd w:w="-1034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25"/>
        <w:gridCol w:w="19"/>
        <w:gridCol w:w="18"/>
        <w:gridCol w:w="474"/>
        <w:gridCol w:w="42"/>
        <w:gridCol w:w="300"/>
        <w:gridCol w:w="420"/>
        <w:gridCol w:w="60"/>
        <w:gridCol w:w="85"/>
        <w:gridCol w:w="138"/>
        <w:gridCol w:w="142"/>
        <w:gridCol w:w="286"/>
        <w:gridCol w:w="394"/>
        <w:gridCol w:w="458"/>
        <w:gridCol w:w="462"/>
        <w:gridCol w:w="618"/>
        <w:gridCol w:w="234"/>
        <w:gridCol w:w="926"/>
        <w:gridCol w:w="213"/>
        <w:gridCol w:w="438"/>
        <w:gridCol w:w="150"/>
        <w:gridCol w:w="266"/>
        <w:gridCol w:w="16"/>
        <w:gridCol w:w="10"/>
        <w:gridCol w:w="845"/>
        <w:gridCol w:w="18"/>
        <w:gridCol w:w="597"/>
        <w:gridCol w:w="6"/>
        <w:gridCol w:w="196"/>
        <w:gridCol w:w="71"/>
        <w:gridCol w:w="37"/>
        <w:gridCol w:w="125"/>
        <w:gridCol w:w="323"/>
        <w:gridCol w:w="187"/>
        <w:gridCol w:w="289"/>
        <w:gridCol w:w="352"/>
        <w:gridCol w:w="613"/>
        <w:gridCol w:w="80"/>
        <w:gridCol w:w="336"/>
        <w:gridCol w:w="104"/>
        <w:gridCol w:w="242"/>
        <w:gridCol w:w="34"/>
        <w:gridCol w:w="8"/>
        <w:gridCol w:w="18"/>
        <w:gridCol w:w="15"/>
        <w:gridCol w:w="14"/>
      </w:tblGrid>
      <w:tr w:rsidR="00931498" w14:paraId="5A332FA8" w14:textId="77777777" w:rsidTr="00AB27EF">
        <w:trPr>
          <w:gridAfter w:val="2"/>
          <w:wAfter w:w="29" w:type="dxa"/>
        </w:trPr>
        <w:tc>
          <w:tcPr>
            <w:tcW w:w="1278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1DDE687F" w14:textId="77777777" w:rsidR="00931498" w:rsidRDefault="002E0F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 needs</w:t>
            </w:r>
          </w:p>
        </w:tc>
        <w:tc>
          <w:tcPr>
            <w:tcW w:w="48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9179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4394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98" w:type="dxa"/>
            </w:tcMar>
            <w:hideMark/>
          </w:tcPr>
          <w:p w14:paraId="6BE8CEC8" w14:textId="77777777" w:rsidR="00931498" w:rsidRDefault="002E0F16" w:rsidP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Mobility</w:t>
            </w:r>
            <w:r w:rsidR="009314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5D51CA5D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Interpreter required:</w:t>
            </w:r>
          </w:p>
        </w:tc>
        <w:tc>
          <w:tcPr>
            <w:tcW w:w="48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CD276E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47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720A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52" w:type="dxa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19C3A0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435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98" w:type="dxa"/>
            </w:tcMar>
            <w:hideMark/>
          </w:tcPr>
          <w:p w14:paraId="19728A5F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31498" w14:paraId="177061A1" w14:textId="77777777" w:rsidTr="00AB27EF">
        <w:trPr>
          <w:gridAfter w:val="2"/>
          <w:wAfter w:w="29" w:type="dxa"/>
        </w:trPr>
        <w:tc>
          <w:tcPr>
            <w:tcW w:w="12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8355E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4238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4DE9" w14:textId="77777777" w:rsidR="00931498" w:rsidRDefault="002E0F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CF3F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98" w:type="dxa"/>
            </w:tcMar>
            <w:hideMark/>
          </w:tcPr>
          <w:p w14:paraId="4345511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specify:</w:t>
            </w:r>
          </w:p>
        </w:tc>
        <w:tc>
          <w:tcPr>
            <w:tcW w:w="21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3E75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0F14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98" w:type="dxa"/>
            </w:tcMar>
          </w:tcPr>
          <w:p w14:paraId="1B654763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43603277" w14:textId="77777777" w:rsidTr="00AB27EF">
        <w:trPr>
          <w:trHeight w:val="384"/>
        </w:trPr>
        <w:tc>
          <w:tcPr>
            <w:tcW w:w="1698" w:type="dxa"/>
            <w:gridSpan w:val="7"/>
            <w:vAlign w:val="center"/>
            <w:hideMark/>
          </w:tcPr>
          <w:p w14:paraId="4D5E2DF6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Patient name:</w:t>
            </w:r>
          </w:p>
        </w:tc>
        <w:tc>
          <w:tcPr>
            <w:tcW w:w="46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135B" w14:textId="77777777" w:rsidR="00931498" w:rsidRDefault="00931498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195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4D7F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51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C6E5" w14:textId="77777777" w:rsidR="00931498" w:rsidRDefault="00931498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........................................</w:t>
            </w:r>
          </w:p>
        </w:tc>
        <w:tc>
          <w:tcPr>
            <w:tcW w:w="331" w:type="dxa"/>
            <w:gridSpan w:val="6"/>
            <w:tcMar>
              <w:top w:w="0" w:type="dxa"/>
              <w:left w:w="108" w:type="dxa"/>
              <w:bottom w:w="0" w:type="dxa"/>
              <w:right w:w="98" w:type="dxa"/>
            </w:tcMar>
            <w:vAlign w:val="center"/>
          </w:tcPr>
          <w:p w14:paraId="6A791D26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60F6D9D5" w14:textId="77777777" w:rsidTr="00AB27EF">
        <w:tc>
          <w:tcPr>
            <w:tcW w:w="1698" w:type="dxa"/>
            <w:gridSpan w:val="7"/>
            <w:hideMark/>
          </w:tcPr>
          <w:p w14:paraId="5C7CDC24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60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33E9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195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3B87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Medicare number:</w:t>
            </w:r>
          </w:p>
        </w:tc>
        <w:tc>
          <w:tcPr>
            <w:tcW w:w="251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26143" w14:textId="77777777" w:rsidR="00931498" w:rsidRDefault="00931498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</w:t>
            </w:r>
          </w:p>
        </w:tc>
        <w:tc>
          <w:tcPr>
            <w:tcW w:w="331" w:type="dxa"/>
            <w:gridSpan w:val="6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489A4286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50068A9A" w14:textId="77777777" w:rsidTr="00AB27EF">
        <w:trPr>
          <w:gridAfter w:val="3"/>
          <w:wAfter w:w="47" w:type="dxa"/>
          <w:trHeight w:val="627"/>
        </w:trPr>
        <w:tc>
          <w:tcPr>
            <w:tcW w:w="1843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90FA155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details: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3BBA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(Home)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4687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A1D3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(Work)</w:t>
            </w:r>
          </w:p>
        </w:tc>
        <w:tc>
          <w:tcPr>
            <w:tcW w:w="1725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145D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FF2A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(Mobile)</w:t>
            </w:r>
          </w:p>
        </w:tc>
        <w:tc>
          <w:tcPr>
            <w:tcW w:w="256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98" w:type="dxa"/>
            </w:tcMar>
          </w:tcPr>
          <w:p w14:paraId="1E12BDC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1117A131" w14:textId="77777777" w:rsidTr="00AB27EF">
        <w:trPr>
          <w:gridAfter w:val="4"/>
          <w:wAfter w:w="55" w:type="dxa"/>
        </w:trPr>
        <w:tc>
          <w:tcPr>
            <w:tcW w:w="11049" w:type="dxa"/>
            <w:gridSpan w:val="42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</w:tcPr>
          <w:p w14:paraId="26000898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Reason(s) for referral (tick all that apply)</w:t>
            </w:r>
          </w:p>
          <w:p w14:paraId="6A56701B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931498" w14:paraId="264CD40C" w14:textId="77777777" w:rsidTr="00AB27EF">
        <w:trPr>
          <w:gridAfter w:val="4"/>
          <w:wAfter w:w="55" w:type="dxa"/>
        </w:trPr>
        <w:tc>
          <w:tcPr>
            <w:tcW w:w="425" w:type="dxa"/>
            <w:hideMark/>
          </w:tcPr>
          <w:p w14:paraId="528F7F0F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9908" w:type="dxa"/>
            <w:gridSpan w:val="3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4D5F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82"/>
                <w:tab w:val="left" w:pos="5040"/>
                <w:tab w:val="left" w:pos="5760"/>
                <w:tab w:val="left" w:pos="6480"/>
                <w:tab w:val="left" w:pos="6975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Abnormal kidney function</w:t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  <w:t xml:space="preserve">Creatinine </w:t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  <w:t xml:space="preserve">______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µmol/L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eGFR _____ mL/min/1.73m</w:t>
            </w:r>
            <w:r>
              <w:rPr>
                <w:rFonts w:ascii="Arial" w:hAnsi="Arial" w:cs="Arial"/>
                <w:b/>
                <w:bCs/>
                <w:position w:val="3"/>
                <w:sz w:val="18"/>
                <w:szCs w:val="18"/>
              </w:rPr>
              <w:t>2</w:t>
            </w:r>
          </w:p>
        </w:tc>
        <w:tc>
          <w:tcPr>
            <w:tcW w:w="716" w:type="dxa"/>
            <w:gridSpan w:val="4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3447171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12711D3F" w14:textId="77777777" w:rsidTr="00AB27EF">
        <w:trPr>
          <w:gridAfter w:val="5"/>
          <w:wAfter w:w="89" w:type="dxa"/>
        </w:trPr>
        <w:tc>
          <w:tcPr>
            <w:tcW w:w="11015" w:type="dxa"/>
            <w:gridSpan w:val="41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14:paraId="6C6FA746" w14:textId="77777777" w:rsidR="00931498" w:rsidRDefault="00931498" w:rsidP="00931498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 Please attach past and current UECs, urinalysis and recent urinary tract ultrasound</w:t>
            </w:r>
          </w:p>
        </w:tc>
      </w:tr>
      <w:tr w:rsidR="00931498" w14:paraId="289E61D6" w14:textId="77777777" w:rsidTr="00AB27EF">
        <w:trPr>
          <w:gridAfter w:val="5"/>
          <w:wAfter w:w="89" w:type="dxa"/>
        </w:trPr>
        <w:tc>
          <w:tcPr>
            <w:tcW w:w="978" w:type="dxa"/>
            <w:gridSpan w:val="5"/>
            <w:hideMark/>
          </w:tcPr>
          <w:p w14:paraId="187BB44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037" w:type="dxa"/>
            <w:gridSpan w:val="36"/>
            <w:tcMar>
              <w:top w:w="0" w:type="dxa"/>
              <w:left w:w="108" w:type="dxa"/>
              <w:bottom w:w="0" w:type="dxa"/>
              <w:right w:w="98" w:type="dxa"/>
            </w:tcMar>
            <w:hideMark/>
          </w:tcPr>
          <w:p w14:paraId="5CBF0E8F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acute kidney injury (unexpected decline in kidney function)</w:t>
            </w:r>
          </w:p>
        </w:tc>
      </w:tr>
      <w:tr w:rsidR="00931498" w14:paraId="75889489" w14:textId="77777777" w:rsidTr="00AB27EF">
        <w:trPr>
          <w:gridAfter w:val="5"/>
          <w:wAfter w:w="89" w:type="dxa"/>
        </w:trPr>
        <w:tc>
          <w:tcPr>
            <w:tcW w:w="978" w:type="dxa"/>
            <w:gridSpan w:val="5"/>
            <w:hideMark/>
          </w:tcPr>
          <w:p w14:paraId="5F1C191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037" w:type="dxa"/>
            <w:gridSpan w:val="36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53FAA89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chronic kidney disease</w:t>
            </w:r>
          </w:p>
          <w:p w14:paraId="5221CB7E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931498" w14:paraId="74B2F1B8" w14:textId="77777777" w:rsidTr="00AB27EF">
        <w:trPr>
          <w:gridAfter w:val="5"/>
          <w:wAfter w:w="89" w:type="dxa"/>
        </w:trPr>
        <w:tc>
          <w:tcPr>
            <w:tcW w:w="444" w:type="dxa"/>
            <w:gridSpan w:val="2"/>
            <w:hideMark/>
          </w:tcPr>
          <w:p w14:paraId="13B73DF7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0571" w:type="dxa"/>
            <w:gridSpan w:val="39"/>
            <w:tcMar>
              <w:top w:w="0" w:type="dxa"/>
              <w:left w:w="108" w:type="dxa"/>
              <w:bottom w:w="0" w:type="dxa"/>
              <w:right w:w="98" w:type="dxa"/>
            </w:tcMar>
            <w:hideMark/>
          </w:tcPr>
          <w:p w14:paraId="77D0D94F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59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Urinary abnormalities</w:t>
            </w:r>
          </w:p>
          <w:p w14:paraId="222DAED3" w14:textId="77777777" w:rsidR="00931498" w:rsidRDefault="00931498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firstLine="1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*Present on at least 2 occasions in the absence of other confounding factors such as UTI or menstruation</w:t>
            </w:r>
          </w:p>
          <w:p w14:paraId="4D98A9B2" w14:textId="77777777" w:rsidR="00931498" w:rsidRDefault="00931498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*Please include current UECs, results of urinary tests and recent urinary tract ultrasound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  <w:tr w:rsidR="00931498" w14:paraId="1B14B8DF" w14:textId="77777777" w:rsidTr="00AB27EF">
        <w:trPr>
          <w:gridAfter w:val="15"/>
          <w:wAfter w:w="2740" w:type="dxa"/>
        </w:trPr>
        <w:tc>
          <w:tcPr>
            <w:tcW w:w="936" w:type="dxa"/>
            <w:gridSpan w:val="4"/>
            <w:hideMark/>
          </w:tcPr>
          <w:p w14:paraId="0FF01ACE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3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072A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proteinuria</w:t>
            </w:r>
          </w:p>
        </w:tc>
        <w:tc>
          <w:tcPr>
            <w:tcW w:w="5103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7DD3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right="-1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Urine ACR </w:t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  <w:t xml:space="preserve">______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mg/mmol</w:t>
            </w:r>
          </w:p>
          <w:p w14:paraId="4033B788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right="-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method / result </w:t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>
              <w:rPr>
                <w:rFonts w:ascii="Arial" w:hAnsi="Arial" w:cs="Arial"/>
                <w:b/>
                <w:sz w:val="20"/>
              </w:rPr>
              <w:softHyphen/>
              <w:t>__________________</w:t>
            </w:r>
          </w:p>
        </w:tc>
      </w:tr>
      <w:tr w:rsidR="00931498" w14:paraId="5B7D49CD" w14:textId="77777777" w:rsidTr="00AB27EF">
        <w:trPr>
          <w:gridAfter w:val="5"/>
          <w:wAfter w:w="89" w:type="dxa"/>
        </w:trPr>
        <w:tc>
          <w:tcPr>
            <w:tcW w:w="936" w:type="dxa"/>
            <w:gridSpan w:val="4"/>
            <w:hideMark/>
          </w:tcPr>
          <w:p w14:paraId="0504FC09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32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A183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haematuria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F9EE" w14:textId="77777777" w:rsidR="00931498" w:rsidRDefault="00931498">
            <w:pPr>
              <w:tabs>
                <w:tab w:val="left" w:pos="10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right="-1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4" w:type="dxa"/>
            <w:gridSpan w:val="25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48EDE30C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hanging="54"/>
              <w:rPr>
                <w:rFonts w:ascii="Arial" w:hAnsi="Arial" w:cs="Arial"/>
                <w:sz w:val="20"/>
                <w:szCs w:val="20"/>
              </w:rPr>
            </w:pPr>
          </w:p>
          <w:p w14:paraId="692C170D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hanging="54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31498" w14:paraId="4170F4F8" w14:textId="77777777" w:rsidTr="00AB27EF">
        <w:trPr>
          <w:gridAfter w:val="5"/>
          <w:wAfter w:w="89" w:type="dxa"/>
        </w:trPr>
        <w:tc>
          <w:tcPr>
            <w:tcW w:w="11015" w:type="dxa"/>
            <w:gridSpan w:val="41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08535E1" w14:textId="77777777" w:rsidR="00931498" w:rsidRDefault="00931498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ind w:left="567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931498" w14:paraId="5EA73CD0" w14:textId="77777777" w:rsidTr="00AB27EF">
        <w:trPr>
          <w:gridAfter w:val="5"/>
          <w:wAfter w:w="89" w:type="dxa"/>
        </w:trPr>
        <w:tc>
          <w:tcPr>
            <w:tcW w:w="425" w:type="dxa"/>
            <w:hideMark/>
          </w:tcPr>
          <w:p w14:paraId="2572AE3B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29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2C2A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Difficult to control hypertension</w:t>
            </w:r>
          </w:p>
        </w:tc>
        <w:tc>
          <w:tcPr>
            <w:tcW w:w="7292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9958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A48C4D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31498" w14:paraId="0A6A70C1" w14:textId="77777777" w:rsidTr="00AB27EF">
        <w:trPr>
          <w:gridAfter w:val="5"/>
          <w:wAfter w:w="89" w:type="dxa"/>
        </w:trPr>
        <w:tc>
          <w:tcPr>
            <w:tcW w:w="425" w:type="dxa"/>
            <w:hideMark/>
          </w:tcPr>
          <w:p w14:paraId="50D4E568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69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AB90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u w:val="words"/>
              </w:rPr>
            </w:pPr>
            <w:r>
              <w:rPr>
                <w:rFonts w:ascii="Arial" w:hAnsi="Arial" w:cs="Arial"/>
                <w:u w:val="single"/>
              </w:rPr>
              <w:t>Other (specify)</w:t>
            </w:r>
          </w:p>
        </w:tc>
        <w:tc>
          <w:tcPr>
            <w:tcW w:w="889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728E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79D33D60" w14:textId="77777777" w:rsidTr="00AB27EF">
        <w:trPr>
          <w:gridAfter w:val="5"/>
          <w:wAfter w:w="89" w:type="dxa"/>
        </w:trPr>
        <w:tc>
          <w:tcPr>
            <w:tcW w:w="11015" w:type="dxa"/>
            <w:gridSpan w:val="41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30745450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6448FEE7" w14:textId="77777777" w:rsidTr="00AB27EF">
        <w:trPr>
          <w:trHeight w:val="617"/>
        </w:trPr>
        <w:tc>
          <w:tcPr>
            <w:tcW w:w="5501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E6948C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Past medical history</w:t>
            </w:r>
          </w:p>
          <w:p w14:paraId="23DD7E53" w14:textId="77777777" w:rsidR="00931498" w:rsidRDefault="00931498">
            <w:pPr>
              <w:tabs>
                <w:tab w:val="left" w:pos="469"/>
                <w:tab w:val="left" w:pos="1440"/>
                <w:tab w:val="left" w:pos="2160"/>
                <w:tab w:val="left" w:pos="2737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  <w:u w:val="single"/>
              </w:rPr>
              <w:t>CKD Risk factors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</w:tc>
        <w:tc>
          <w:tcPr>
            <w:tcW w:w="5603" w:type="dxa"/>
            <w:gridSpan w:val="2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0A3A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History cont.</w:t>
            </w:r>
          </w:p>
        </w:tc>
      </w:tr>
      <w:tr w:rsidR="00931498" w14:paraId="3B0F7D33" w14:textId="77777777" w:rsidTr="00AB27EF">
        <w:tc>
          <w:tcPr>
            <w:tcW w:w="462" w:type="dxa"/>
            <w:gridSpan w:val="3"/>
            <w:hideMark/>
          </w:tcPr>
          <w:p w14:paraId="5F67C7B9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1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F2F4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3FF4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27CB" w14:textId="77777777" w:rsidR="00931498" w:rsidRDefault="00931498">
            <w:pPr>
              <w:tabs>
                <w:tab w:val="left" w:pos="720"/>
                <w:tab w:val="left" w:pos="116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Diabetes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Obesity</w:t>
            </w:r>
          </w:p>
        </w:tc>
        <w:tc>
          <w:tcPr>
            <w:tcW w:w="109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5A68" w14:textId="77777777" w:rsidR="00931498" w:rsidRDefault="00931498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  <w:szCs w:val="18"/>
              </w:rPr>
            </w:pPr>
          </w:p>
        </w:tc>
        <w:tc>
          <w:tcPr>
            <w:tcW w:w="4510" w:type="dxa"/>
            <w:gridSpan w:val="22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</w:tcPr>
          <w:p w14:paraId="2BA02DF3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789E91B2" w14:textId="77777777" w:rsidTr="00AB27EF">
        <w:tc>
          <w:tcPr>
            <w:tcW w:w="462" w:type="dxa"/>
            <w:gridSpan w:val="3"/>
            <w:hideMark/>
          </w:tcPr>
          <w:p w14:paraId="5C42D0A9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151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DA0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&gt; 60yrs</w:t>
            </w:r>
          </w:p>
        </w:tc>
        <w:tc>
          <w:tcPr>
            <w:tcW w:w="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46CF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30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4300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Smoking</w:t>
            </w:r>
          </w:p>
        </w:tc>
        <w:tc>
          <w:tcPr>
            <w:tcW w:w="109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1BA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gridSpan w:val="22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</w:tcPr>
          <w:p w14:paraId="580FFE60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6C00A900" w14:textId="77777777" w:rsidTr="00AB27EF">
        <w:trPr>
          <w:gridAfter w:val="1"/>
          <w:wAfter w:w="14" w:type="dxa"/>
        </w:trPr>
        <w:tc>
          <w:tcPr>
            <w:tcW w:w="462" w:type="dxa"/>
            <w:gridSpan w:val="3"/>
            <w:hideMark/>
          </w:tcPr>
          <w:p w14:paraId="76485E49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5039" w:type="dxa"/>
            <w:gridSpan w:val="15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98" w:type="dxa"/>
              <w:bottom w:w="0" w:type="dxa"/>
              <w:right w:w="123" w:type="dxa"/>
            </w:tcMar>
            <w:hideMark/>
          </w:tcPr>
          <w:p w14:paraId="515603D7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Cardiovascular disease</w:t>
            </w:r>
          </w:p>
        </w:tc>
        <w:tc>
          <w:tcPr>
            <w:tcW w:w="1083" w:type="dxa"/>
            <w:gridSpan w:val="5"/>
          </w:tcPr>
          <w:p w14:paraId="6BDE298B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44EC9C8D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AC28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11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</w:tcPr>
          <w:p w14:paraId="335F59B1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498" w14:paraId="3F122A61" w14:textId="77777777" w:rsidTr="00AB27EF">
        <w:tc>
          <w:tcPr>
            <w:tcW w:w="462" w:type="dxa"/>
            <w:gridSpan w:val="3"/>
            <w:hideMark/>
          </w:tcPr>
          <w:p w14:paraId="70604CB3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5039" w:type="dxa"/>
            <w:gridSpan w:val="15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98" w:type="dxa"/>
              <w:bottom w:w="0" w:type="dxa"/>
              <w:right w:w="123" w:type="dxa"/>
            </w:tcMar>
            <w:hideMark/>
          </w:tcPr>
          <w:p w14:paraId="396B57DA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 of kidney failure</w:t>
            </w:r>
          </w:p>
        </w:tc>
        <w:tc>
          <w:tcPr>
            <w:tcW w:w="1956" w:type="dxa"/>
            <w:gridSpan w:val="8"/>
          </w:tcPr>
          <w:p w14:paraId="66162487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  <w:gridSpan w:val="20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7A84432E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931498" w14:paraId="2170F3E7" w14:textId="77777777" w:rsidTr="00AB27EF">
        <w:tc>
          <w:tcPr>
            <w:tcW w:w="462" w:type="dxa"/>
            <w:gridSpan w:val="3"/>
            <w:hideMark/>
          </w:tcPr>
          <w:p w14:paraId="36F0B005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5039" w:type="dxa"/>
            <w:gridSpan w:val="15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98" w:type="dxa"/>
              <w:bottom w:w="0" w:type="dxa"/>
              <w:right w:w="123" w:type="dxa"/>
            </w:tcMar>
            <w:hideMark/>
          </w:tcPr>
          <w:p w14:paraId="4A9D6F0E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Aboriginal or Torres Strait Islander origin</w:t>
            </w:r>
          </w:p>
        </w:tc>
        <w:tc>
          <w:tcPr>
            <w:tcW w:w="1956" w:type="dxa"/>
            <w:gridSpan w:val="8"/>
          </w:tcPr>
          <w:p w14:paraId="14BA519E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  <w:gridSpan w:val="20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4AD9D298" w14:textId="77777777" w:rsidR="00931498" w:rsidRDefault="00931498" w:rsidP="007133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931498" w14:paraId="31DF2C98" w14:textId="77777777" w:rsidTr="00AB27EF">
        <w:tc>
          <w:tcPr>
            <w:tcW w:w="462" w:type="dxa"/>
            <w:gridSpan w:val="3"/>
            <w:hideMark/>
          </w:tcPr>
          <w:p w14:paraId="0549A0DD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5039" w:type="dxa"/>
            <w:gridSpan w:val="15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98" w:type="dxa"/>
              <w:bottom w:w="0" w:type="dxa"/>
              <w:right w:w="123" w:type="dxa"/>
            </w:tcMar>
            <w:hideMark/>
          </w:tcPr>
          <w:p w14:paraId="74ACFDBF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of acute kidney injury</w:t>
            </w:r>
          </w:p>
        </w:tc>
        <w:tc>
          <w:tcPr>
            <w:tcW w:w="1956" w:type="dxa"/>
            <w:gridSpan w:val="8"/>
          </w:tcPr>
          <w:p w14:paraId="2B8F82D2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7" w:type="dxa"/>
            <w:gridSpan w:val="20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3B9A84A3" w14:textId="77777777" w:rsidR="00931498" w:rsidRDefault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Wingdings" w:hAnsi="Wingdings" w:cs="Wingding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14"/>
        <w:tblW w:w="10993" w:type="dxa"/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10993"/>
      </w:tblGrid>
      <w:tr w:rsidR="00931498" w14:paraId="7F0F6BF7" w14:textId="77777777" w:rsidTr="00931498">
        <w:trPr>
          <w:trHeight w:val="227"/>
        </w:trPr>
        <w:tc>
          <w:tcPr>
            <w:tcW w:w="10993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59BE92B7" w14:textId="77777777" w:rsidR="00931498" w:rsidRDefault="00931498" w:rsidP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Current medications </w:t>
            </w:r>
          </w:p>
        </w:tc>
      </w:tr>
      <w:tr w:rsidR="00931498" w14:paraId="61D3C8FC" w14:textId="77777777" w:rsidTr="00931498">
        <w:trPr>
          <w:trHeight w:val="454"/>
        </w:trPr>
        <w:tc>
          <w:tcPr>
            <w:tcW w:w="10993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DADDBBE" w14:textId="77777777" w:rsidR="00931498" w:rsidRDefault="00931498" w:rsidP="009314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4D257E5" w14:textId="77777777" w:rsidR="00931498" w:rsidRDefault="00931498" w:rsidP="00931498"/>
    <w:tbl>
      <w:tblPr>
        <w:tblpPr w:leftFromText="180" w:rightFromText="180" w:vertAnchor="text" w:horzAnchor="margin" w:tblpXSpec="center" w:tblpY="-14"/>
        <w:tblW w:w="10993" w:type="dxa"/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10993"/>
      </w:tblGrid>
      <w:tr w:rsidR="00931498" w14:paraId="07B8509F" w14:textId="77777777" w:rsidTr="004812AF">
        <w:trPr>
          <w:trHeight w:val="227"/>
        </w:trPr>
        <w:tc>
          <w:tcPr>
            <w:tcW w:w="10993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6482B8B1" w14:textId="77777777" w:rsidR="00C153A8" w:rsidRDefault="00C153A8" w:rsidP="00C153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attach any other relevant information.</w:t>
            </w:r>
          </w:p>
          <w:p w14:paraId="05F4499A" w14:textId="77777777" w:rsidR="00931498" w:rsidRDefault="00931498" w:rsidP="004812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1006"/>
        <w:tblW w:w="11067" w:type="dxa"/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11067"/>
      </w:tblGrid>
      <w:tr w:rsidR="00C153A8" w14:paraId="35EF738C" w14:textId="77777777" w:rsidTr="00C153A8">
        <w:trPr>
          <w:trHeight w:val="127"/>
        </w:trPr>
        <w:tc>
          <w:tcPr>
            <w:tcW w:w="11067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44F995AA" w14:textId="77777777" w:rsidR="00C153A8" w:rsidRDefault="00C153A8" w:rsidP="004812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Please provide any further relevant information.</w:t>
            </w:r>
          </w:p>
        </w:tc>
      </w:tr>
      <w:tr w:rsidR="00C153A8" w14:paraId="6B394388" w14:textId="77777777" w:rsidTr="00C153A8">
        <w:trPr>
          <w:trHeight w:val="254"/>
        </w:trPr>
        <w:tc>
          <w:tcPr>
            <w:tcW w:w="11067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E30A511" w14:textId="77777777" w:rsidR="00C153A8" w:rsidRDefault="00C153A8" w:rsidP="004812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pPr w:leftFromText="180" w:rightFromText="180" w:vertAnchor="text" w:horzAnchor="margin" w:tblpXSpec="center" w:tblpY="1970"/>
        <w:tblW w:w="561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085"/>
        <w:gridCol w:w="10"/>
        <w:gridCol w:w="39"/>
        <w:gridCol w:w="827"/>
        <w:gridCol w:w="597"/>
        <w:gridCol w:w="947"/>
        <w:gridCol w:w="2096"/>
        <w:gridCol w:w="17"/>
      </w:tblGrid>
      <w:tr w:rsidR="002E0F16" w14:paraId="6B663BE4" w14:textId="77777777" w:rsidTr="008848AC">
        <w:trPr>
          <w:trHeight w:val="1581"/>
        </w:trPr>
        <w:tc>
          <w:tcPr>
            <w:tcW w:w="561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A7C1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B904797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91759B3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FD90CCF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4CD2070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C624E38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25F728A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2B9FAD1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3D7DFDF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BB42D7A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A417564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C414F85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094AB7B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2838BCA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B9692D5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A8BD609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19EFD40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Referral details</w:t>
            </w:r>
          </w:p>
        </w:tc>
      </w:tr>
      <w:tr w:rsidR="002E0F16" w14:paraId="09649435" w14:textId="77777777" w:rsidTr="008848AC">
        <w:trPr>
          <w:trHeight w:val="250"/>
        </w:trPr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8A25" w14:textId="77777777" w:rsidR="002E0F16" w:rsidRDefault="002E0F16" w:rsidP="008848A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4523" w:type="dxa"/>
            <w:gridSpan w:val="6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4B049212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</w:t>
            </w:r>
          </w:p>
        </w:tc>
      </w:tr>
      <w:tr w:rsidR="002E0F16" w14:paraId="38EDDD9D" w14:textId="77777777" w:rsidTr="008848AC">
        <w:trPr>
          <w:trHeight w:val="234"/>
        </w:trPr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7CA8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523" w:type="dxa"/>
            <w:gridSpan w:val="6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12393D35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</w:t>
            </w:r>
          </w:p>
        </w:tc>
      </w:tr>
      <w:tr w:rsidR="002E0F16" w14:paraId="7962274A" w14:textId="77777777" w:rsidTr="008848AC">
        <w:trPr>
          <w:gridAfter w:val="1"/>
          <w:wAfter w:w="17" w:type="dxa"/>
          <w:trHeight w:val="234"/>
        </w:trPr>
        <w:tc>
          <w:tcPr>
            <w:tcW w:w="1085" w:type="dxa"/>
            <w:hideMark/>
          </w:tcPr>
          <w:p w14:paraId="185BB531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1473" w:type="dxa"/>
            <w:gridSpan w:val="4"/>
            <w:tcMar>
              <w:top w:w="0" w:type="dxa"/>
              <w:left w:w="108" w:type="dxa"/>
              <w:bottom w:w="0" w:type="dxa"/>
              <w:right w:w="98" w:type="dxa"/>
            </w:tcMar>
            <w:hideMark/>
          </w:tcPr>
          <w:p w14:paraId="1142D486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</w:tc>
        <w:tc>
          <w:tcPr>
            <w:tcW w:w="9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C33D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096" w:type="dxa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6251DB97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</w:p>
        </w:tc>
      </w:tr>
      <w:tr w:rsidR="002E0F16" w14:paraId="39231C0A" w14:textId="77777777" w:rsidTr="008848AC">
        <w:trPr>
          <w:trHeight w:val="250"/>
        </w:trPr>
        <w:tc>
          <w:tcPr>
            <w:tcW w:w="1961" w:type="dxa"/>
            <w:gridSpan w:val="4"/>
            <w:hideMark/>
          </w:tcPr>
          <w:p w14:paraId="458A3041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Duration of referral:</w:t>
            </w:r>
          </w:p>
        </w:tc>
        <w:tc>
          <w:tcPr>
            <w:tcW w:w="3657" w:type="dxa"/>
            <w:gridSpan w:val="4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6169F684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F16" w14:paraId="7F65EF01" w14:textId="77777777" w:rsidTr="008848AC">
        <w:trPr>
          <w:trHeight w:val="328"/>
        </w:trPr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8FAA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4484" w:type="dxa"/>
            <w:gridSpan w:val="5"/>
            <w:tcMar>
              <w:top w:w="0" w:type="dxa"/>
              <w:left w:w="108" w:type="dxa"/>
              <w:bottom w:w="0" w:type="dxa"/>
              <w:right w:w="98" w:type="dxa"/>
            </w:tcMar>
            <w:hideMark/>
          </w:tcPr>
          <w:p w14:paraId="3E4F330A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.....................................................</w:t>
            </w:r>
          </w:p>
        </w:tc>
      </w:tr>
      <w:tr w:rsidR="002E0F16" w14:paraId="1A18ED4E" w14:textId="77777777" w:rsidTr="008848AC">
        <w:trPr>
          <w:trHeight w:val="328"/>
        </w:trPr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FA8B" w14:textId="77777777" w:rsidR="002E0F16" w:rsidRDefault="002E0F16" w:rsidP="002E0F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 </w:t>
            </w:r>
          </w:p>
        </w:tc>
        <w:tc>
          <w:tcPr>
            <w:tcW w:w="4484" w:type="dxa"/>
            <w:gridSpan w:val="5"/>
            <w:tcMar>
              <w:top w:w="0" w:type="dxa"/>
              <w:left w:w="108" w:type="dxa"/>
              <w:bottom w:w="0" w:type="dxa"/>
              <w:right w:w="98" w:type="dxa"/>
            </w:tcMar>
          </w:tcPr>
          <w:p w14:paraId="7C2E5FAA" w14:textId="77777777" w:rsidR="002E0F16" w:rsidRDefault="002E0F16" w:rsidP="008848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9547638" w14:textId="77777777" w:rsidR="001C23C5" w:rsidRDefault="001C23C5" w:rsidP="00C153A8"/>
    <w:sectPr w:rsidR="001C23C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224C" w14:textId="77777777" w:rsidR="0035441A" w:rsidRDefault="0035441A" w:rsidP="00D705AA">
      <w:pPr>
        <w:spacing w:after="0" w:line="240" w:lineRule="auto"/>
      </w:pPr>
      <w:r>
        <w:separator/>
      </w:r>
    </w:p>
  </w:endnote>
  <w:endnote w:type="continuationSeparator" w:id="0">
    <w:p w14:paraId="57C84496" w14:textId="77777777" w:rsidR="0035441A" w:rsidRDefault="0035441A" w:rsidP="00D7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7841864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1262023" w14:textId="6DB413ED" w:rsidR="004713F6" w:rsidRPr="006732D5" w:rsidRDefault="00D705AA" w:rsidP="00D705A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6732D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732D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732D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6732D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6732D5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7D1BF3" w:rsidRPr="006732D5">
              <w:rPr>
                <w:rFonts w:ascii="Arial" w:hAnsi="Arial" w:cs="Arial"/>
                <w:sz w:val="18"/>
                <w:szCs w:val="18"/>
              </w:rPr>
              <w:t>Current Version</w:t>
            </w:r>
            <w:r w:rsidR="007D1BF3" w:rsidRPr="006732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119BD" w:rsidRPr="006732D5">
              <w:rPr>
                <w:rFonts w:ascii="Arial" w:hAnsi="Arial" w:cs="Arial"/>
                <w:sz w:val="18"/>
                <w:szCs w:val="18"/>
              </w:rPr>
              <w:t>Date</w:t>
            </w:r>
            <w:r w:rsidRPr="006732D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D1BF3" w:rsidRPr="006732D5">
              <w:rPr>
                <w:rFonts w:ascii="Arial" w:hAnsi="Arial" w:cs="Arial"/>
                <w:sz w:val="18"/>
                <w:szCs w:val="18"/>
              </w:rPr>
              <w:t>31</w:t>
            </w:r>
            <w:r w:rsidR="007133C4" w:rsidRPr="006732D5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7133C4" w:rsidRPr="006732D5">
              <w:rPr>
                <w:rFonts w:ascii="Arial" w:hAnsi="Arial" w:cs="Arial"/>
                <w:sz w:val="18"/>
                <w:szCs w:val="18"/>
              </w:rPr>
              <w:t xml:space="preserve"> January </w:t>
            </w:r>
            <w:r w:rsidR="007D1BF3" w:rsidRPr="006732D5">
              <w:rPr>
                <w:rFonts w:ascii="Arial" w:hAnsi="Arial" w:cs="Arial"/>
                <w:sz w:val="18"/>
                <w:szCs w:val="18"/>
              </w:rPr>
              <w:t>2026</w:t>
            </w:r>
          </w:p>
          <w:p w14:paraId="589F8F62" w14:textId="71CCD4B2" w:rsidR="00D705AA" w:rsidRPr="006732D5" w:rsidRDefault="004713F6" w:rsidP="004713F6">
            <w:pPr>
              <w:pStyle w:val="Footer"/>
              <w:jc w:val="right"/>
              <w:rPr>
                <w:sz w:val="18"/>
                <w:szCs w:val="18"/>
              </w:rPr>
            </w:pPr>
            <w:r w:rsidRPr="006732D5">
              <w:rPr>
                <w:rFonts w:ascii="Arial" w:hAnsi="Arial" w:cs="Arial"/>
                <w:sz w:val="18"/>
                <w:szCs w:val="18"/>
              </w:rPr>
              <w:t xml:space="preserve">Review date: </w:t>
            </w:r>
            <w:r w:rsidR="007D1BF3" w:rsidRPr="006732D5">
              <w:rPr>
                <w:rFonts w:ascii="Arial" w:hAnsi="Arial" w:cs="Arial"/>
                <w:sz w:val="18"/>
                <w:szCs w:val="18"/>
              </w:rPr>
              <w:t>31</w:t>
            </w:r>
            <w:r w:rsidR="007133C4" w:rsidRPr="006732D5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7133C4" w:rsidRPr="006732D5">
              <w:rPr>
                <w:rFonts w:ascii="Arial" w:hAnsi="Arial" w:cs="Arial"/>
                <w:sz w:val="18"/>
                <w:szCs w:val="18"/>
              </w:rPr>
              <w:t xml:space="preserve"> January </w:t>
            </w:r>
            <w:r w:rsidR="007D1BF3" w:rsidRPr="006732D5">
              <w:rPr>
                <w:rFonts w:ascii="Arial" w:hAnsi="Arial" w:cs="Arial"/>
                <w:sz w:val="18"/>
                <w:szCs w:val="18"/>
              </w:rPr>
              <w:t>2029</w:t>
            </w:r>
          </w:p>
        </w:sdtContent>
      </w:sdt>
    </w:sdtContent>
  </w:sdt>
  <w:p w14:paraId="6E9C632E" w14:textId="77777777" w:rsidR="00D705AA" w:rsidRDefault="00D70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18E2" w14:textId="77777777" w:rsidR="0035441A" w:rsidRDefault="0035441A" w:rsidP="00D705AA">
      <w:pPr>
        <w:spacing w:after="0" w:line="240" w:lineRule="auto"/>
      </w:pPr>
      <w:r>
        <w:separator/>
      </w:r>
    </w:p>
  </w:footnote>
  <w:footnote w:type="continuationSeparator" w:id="0">
    <w:p w14:paraId="57F5E2DE" w14:textId="77777777" w:rsidR="0035441A" w:rsidRDefault="0035441A" w:rsidP="00D70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98"/>
    <w:rsid w:val="0005273A"/>
    <w:rsid w:val="000F5F3F"/>
    <w:rsid w:val="001C23C5"/>
    <w:rsid w:val="002E0F16"/>
    <w:rsid w:val="00317297"/>
    <w:rsid w:val="0035441A"/>
    <w:rsid w:val="003722EF"/>
    <w:rsid w:val="004713F6"/>
    <w:rsid w:val="004724F8"/>
    <w:rsid w:val="005C5A62"/>
    <w:rsid w:val="005F3DD0"/>
    <w:rsid w:val="006732D5"/>
    <w:rsid w:val="007133C4"/>
    <w:rsid w:val="007D1BF3"/>
    <w:rsid w:val="00923598"/>
    <w:rsid w:val="00923FF2"/>
    <w:rsid w:val="00931498"/>
    <w:rsid w:val="00AB27EF"/>
    <w:rsid w:val="00B36AD5"/>
    <w:rsid w:val="00C153A8"/>
    <w:rsid w:val="00CC6CAD"/>
    <w:rsid w:val="00D705AA"/>
    <w:rsid w:val="00E119BD"/>
    <w:rsid w:val="00E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73BDC0A"/>
  <w15:chartTrackingRefBased/>
  <w15:docId w15:val="{0B46C3E0-15BD-48F5-A968-B6C2499F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498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314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1498"/>
    <w:rPr>
      <w:rFonts w:ascii="Calibri" w:eastAsia="Times New Roman" w:hAnsi="Calibri" w:cs="Calibri"/>
      <w:lang w:eastAsia="en-AU"/>
    </w:rPr>
  </w:style>
  <w:style w:type="paragraph" w:customStyle="1" w:styleId="Normal0">
    <w:name w:val="[Normal]"/>
    <w:uiPriority w:val="99"/>
    <w:rsid w:val="0093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character" w:customStyle="1" w:styleId="NormalTextChar">
    <w:name w:val="Normal Text Char"/>
    <w:link w:val="NormalText"/>
    <w:locked/>
    <w:rsid w:val="00931498"/>
    <w:rPr>
      <w:rFonts w:ascii="Arial" w:hAnsi="Arial" w:cs="Arial"/>
    </w:rPr>
  </w:style>
  <w:style w:type="paragraph" w:customStyle="1" w:styleId="NormalText">
    <w:name w:val="Normal Text"/>
    <w:basedOn w:val="BalloonText"/>
    <w:next w:val="BodyText"/>
    <w:link w:val="NormalTextChar"/>
    <w:qFormat/>
    <w:rsid w:val="00931498"/>
    <w:pPr>
      <w:widowControl/>
      <w:autoSpaceDE/>
      <w:autoSpaceDN/>
      <w:adjustRightInd/>
      <w:spacing w:after="12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98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70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5AA"/>
    <w:rPr>
      <w:rFonts w:ascii="Calibri" w:eastAsia="Times New Roman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70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5AA"/>
    <w:rPr>
      <w:rFonts w:ascii="Calibri" w:eastAsia="Times New Roman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5C31D2D864A418BAABAA92BD6DF5C" ma:contentTypeVersion="10" ma:contentTypeDescription="Create a new document." ma:contentTypeScope="" ma:versionID="21551f57f18ae2cf109eba89708999ae">
  <xsd:schema xmlns:xsd="http://www.w3.org/2001/XMLSchema" xmlns:xs="http://www.w3.org/2001/XMLSchema" xmlns:p="http://schemas.microsoft.com/office/2006/metadata/properties" xmlns:ns2="46fdf21b-c792-4e08-b87b-9523b7998e67" xmlns:ns3="dbf284dc-3a7b-40cb-bfe0-da93407ba3b4" targetNamespace="http://schemas.microsoft.com/office/2006/metadata/properties" ma:root="true" ma:fieldsID="b7efc003d0675f8f02d507f725ab9572" ns2:_="" ns3:_="">
    <xsd:import namespace="46fdf21b-c792-4e08-b87b-9523b7998e67"/>
    <xsd:import namespace="dbf284dc-3a7b-40cb-bfe0-da93407ba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df21b-c792-4e08-b87b-9523b7998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84dc-3a7b-40cb-bfe0-da93407ba3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d5244d-b546-4b14-83a6-4339b63f118c}" ma:internalName="TaxCatchAll" ma:showField="CatchAllData" ma:web="dbf284dc-3a7b-40cb-bfe0-da93407ba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df21b-c792-4e08-b87b-9523b7998e67">
      <Terms xmlns="http://schemas.microsoft.com/office/infopath/2007/PartnerControls"/>
    </lcf76f155ced4ddcb4097134ff3c332f>
    <TaxCatchAll xmlns="dbf284dc-3a7b-40cb-bfe0-da93407ba3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70216-3AAE-4479-A360-CFDF76757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df21b-c792-4e08-b87b-9523b7998e67"/>
    <ds:schemaRef ds:uri="dbf284dc-3a7b-40cb-bfe0-da93407ba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E9154-5E7A-4D02-BAD0-E4E115EFBC4A}">
  <ds:schemaRefs>
    <ds:schemaRef ds:uri="http://schemas.microsoft.com/office/2006/metadata/properties"/>
    <ds:schemaRef ds:uri="http://schemas.microsoft.com/office/infopath/2007/PartnerControls"/>
    <ds:schemaRef ds:uri="46fdf21b-c792-4e08-b87b-9523b7998e67"/>
    <ds:schemaRef ds:uri="dbf284dc-3a7b-40cb-bfe0-da93407ba3b4"/>
  </ds:schemaRefs>
</ds:datastoreItem>
</file>

<file path=customXml/itemProps3.xml><?xml version="1.0" encoding="utf-8"?>
<ds:datastoreItem xmlns:ds="http://schemas.openxmlformats.org/officeDocument/2006/customXml" ds:itemID="{E86F8653-8801-4AC6-8495-7AED971FD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Crikis, Sandra</dc:creator>
  <cp:keywords/>
  <dc:description/>
  <cp:lastModifiedBy>Gillingham, Alex</cp:lastModifiedBy>
  <cp:revision>2</cp:revision>
  <dcterms:created xsi:type="dcterms:W3CDTF">2026-04-09T04:13:00Z</dcterms:created>
  <dcterms:modified xsi:type="dcterms:W3CDTF">2026-04-09T04:13:00Z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0x010100FE65C31D2D864A418BAABAA92BD6DF5C</vt:lpwstr>
  </property>
  <property fmtid="{D5CDD505-2E9C-101B-9397-08002B2CF9AE}" pid="3" name="MediaServiceImageTags">
    <vt:lpwstr/>
  </property>
</Properties>
</file>